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AD" w:rsidRPr="00CC1EAD" w:rsidRDefault="00D07AF4" w:rsidP="00CC1EAD">
      <w:pPr>
        <w:spacing w:after="0" w:line="240" w:lineRule="auto"/>
        <w:jc w:val="center"/>
        <w:rPr>
          <w:b/>
          <w:sz w:val="28"/>
        </w:rPr>
      </w:pPr>
      <w:r w:rsidRPr="00CC1EAD">
        <w:rPr>
          <w:b/>
          <w:sz w:val="28"/>
        </w:rPr>
        <w:t>Minutes of the Biennial General Meeting (66</w:t>
      </w:r>
      <w:r w:rsidRPr="00CC1EAD">
        <w:rPr>
          <w:b/>
          <w:sz w:val="28"/>
          <w:vertAlign w:val="superscript"/>
        </w:rPr>
        <w:t>th</w:t>
      </w:r>
      <w:r w:rsidRPr="00CC1EAD">
        <w:rPr>
          <w:b/>
          <w:sz w:val="28"/>
        </w:rPr>
        <w:t xml:space="preserve">) </w:t>
      </w:r>
    </w:p>
    <w:p w:rsidR="00CC1EAD" w:rsidRPr="00CC1EAD" w:rsidRDefault="00D07AF4" w:rsidP="00CC1EAD">
      <w:pPr>
        <w:spacing w:after="0" w:line="240" w:lineRule="auto"/>
        <w:jc w:val="center"/>
        <w:rPr>
          <w:b/>
          <w:sz w:val="28"/>
        </w:rPr>
      </w:pPr>
      <w:r w:rsidRPr="00CC1EAD">
        <w:rPr>
          <w:b/>
          <w:sz w:val="28"/>
        </w:rPr>
        <w:t xml:space="preserve">of the Royal Canadian Air Force Association </w:t>
      </w:r>
    </w:p>
    <w:p w:rsidR="00CC1EAD" w:rsidRDefault="00D07AF4" w:rsidP="00CC1EAD">
      <w:pPr>
        <w:spacing w:after="0" w:line="240" w:lineRule="auto"/>
        <w:jc w:val="center"/>
        <w:rPr>
          <w:b/>
          <w:sz w:val="28"/>
        </w:rPr>
      </w:pPr>
      <w:r w:rsidRPr="00CC1EAD">
        <w:rPr>
          <w:b/>
          <w:sz w:val="28"/>
        </w:rPr>
        <w:t xml:space="preserve">held in the Delta </w:t>
      </w:r>
      <w:r w:rsidR="00CC1EAD">
        <w:rPr>
          <w:b/>
          <w:sz w:val="28"/>
        </w:rPr>
        <w:t xml:space="preserve">London </w:t>
      </w:r>
      <w:r w:rsidRPr="00CC1EAD">
        <w:rPr>
          <w:b/>
          <w:sz w:val="28"/>
        </w:rPr>
        <w:t xml:space="preserve">Armouries Hotel </w:t>
      </w:r>
    </w:p>
    <w:p w:rsidR="00D07AF4" w:rsidRPr="00CC1EAD" w:rsidRDefault="00D07AF4" w:rsidP="00CC1EAD">
      <w:pPr>
        <w:spacing w:after="0" w:line="240" w:lineRule="auto"/>
        <w:jc w:val="center"/>
        <w:rPr>
          <w:b/>
          <w:sz w:val="28"/>
        </w:rPr>
      </w:pPr>
      <w:r w:rsidRPr="00CC1EAD">
        <w:rPr>
          <w:b/>
          <w:sz w:val="28"/>
        </w:rPr>
        <w:t>on Saturday, 29 October 2016</w:t>
      </w:r>
    </w:p>
    <w:p w:rsidR="00CC1EAD" w:rsidRDefault="00CC1EAD" w:rsidP="00CC1EAD"/>
    <w:p w:rsidR="00CC1EAD" w:rsidRDefault="00CC1EAD" w:rsidP="00CC1EAD">
      <w:r>
        <w:t>In Attendance: For a list of attendees/Delegates, please see Annex A</w:t>
      </w:r>
      <w:r w:rsidR="008C3CE5">
        <w:t xml:space="preserve"> (for a list of delegates and Annex C for a list of all attendees, respectively)</w:t>
      </w:r>
    </w:p>
    <w:p w:rsidR="00CC1EAD" w:rsidRDefault="00CC1EAD" w:rsidP="00CC1EAD"/>
    <w:tbl>
      <w:tblPr>
        <w:tblStyle w:val="TableGrid"/>
        <w:tblW w:w="0" w:type="auto"/>
        <w:tblCellSpacing w:w="21" w:type="dxa"/>
        <w:tblCellMar>
          <w:left w:w="115" w:type="dxa"/>
          <w:right w:w="115" w:type="dxa"/>
        </w:tblCellMar>
        <w:tblLook w:val="04A0" w:firstRow="1" w:lastRow="0" w:firstColumn="1" w:lastColumn="0" w:noHBand="0" w:noVBand="1"/>
      </w:tblPr>
      <w:tblGrid>
        <w:gridCol w:w="1255"/>
        <w:gridCol w:w="4510"/>
        <w:gridCol w:w="3585"/>
      </w:tblGrid>
      <w:tr w:rsidR="00D07AF4" w:rsidRPr="00D07AF4" w:rsidTr="009C2087">
        <w:trPr>
          <w:cantSplit/>
          <w:tblHeader/>
          <w:tblCellSpacing w:w="21" w:type="dxa"/>
        </w:trPr>
        <w:tc>
          <w:tcPr>
            <w:tcW w:w="1192" w:type="dxa"/>
            <w:shd w:val="clear" w:color="auto" w:fill="BFBFBF" w:themeFill="background1" w:themeFillShade="BF"/>
          </w:tcPr>
          <w:p w:rsidR="00D07AF4" w:rsidRPr="00D07AF4" w:rsidRDefault="00D07AF4" w:rsidP="00D07AF4">
            <w:pPr>
              <w:jc w:val="center"/>
              <w:rPr>
                <w:b/>
              </w:rPr>
            </w:pPr>
            <w:r w:rsidRPr="00D07AF4">
              <w:rPr>
                <w:b/>
              </w:rPr>
              <w:t>Serial</w:t>
            </w:r>
            <w:r w:rsidR="00F54B91">
              <w:rPr>
                <w:rStyle w:val="FootnoteReference"/>
                <w:b/>
              </w:rPr>
              <w:footnoteReference w:id="1"/>
            </w:r>
          </w:p>
        </w:tc>
        <w:tc>
          <w:tcPr>
            <w:tcW w:w="4468" w:type="dxa"/>
            <w:shd w:val="clear" w:color="auto" w:fill="BFBFBF" w:themeFill="background1" w:themeFillShade="BF"/>
          </w:tcPr>
          <w:p w:rsidR="00D07AF4" w:rsidRPr="00D07AF4" w:rsidRDefault="00D07AF4" w:rsidP="00D07AF4">
            <w:pPr>
              <w:jc w:val="center"/>
              <w:rPr>
                <w:b/>
              </w:rPr>
            </w:pPr>
            <w:r w:rsidRPr="00D07AF4">
              <w:rPr>
                <w:b/>
              </w:rPr>
              <w:t>Item</w:t>
            </w:r>
            <w:r w:rsidR="00F54B91">
              <w:rPr>
                <w:b/>
              </w:rPr>
              <w:t xml:space="preserve">, </w:t>
            </w:r>
            <w:r w:rsidR="00F401E8">
              <w:rPr>
                <w:b/>
              </w:rPr>
              <w:t xml:space="preserve">Actions taken, </w:t>
            </w:r>
            <w:r w:rsidR="00F54B91">
              <w:rPr>
                <w:b/>
              </w:rPr>
              <w:t>Details</w:t>
            </w:r>
            <w:r w:rsidRPr="00D07AF4">
              <w:rPr>
                <w:b/>
              </w:rPr>
              <w:t xml:space="preserve"> &amp; Discussion</w:t>
            </w:r>
          </w:p>
        </w:tc>
        <w:tc>
          <w:tcPr>
            <w:tcW w:w="3522" w:type="dxa"/>
            <w:shd w:val="clear" w:color="auto" w:fill="BFBFBF" w:themeFill="background1" w:themeFillShade="BF"/>
          </w:tcPr>
          <w:p w:rsidR="00D07AF4" w:rsidRPr="00D07AF4" w:rsidRDefault="00D07AF4" w:rsidP="00D07AF4">
            <w:pPr>
              <w:jc w:val="center"/>
              <w:rPr>
                <w:b/>
              </w:rPr>
            </w:pPr>
            <w:r w:rsidRPr="00D07AF4">
              <w:rPr>
                <w:b/>
              </w:rPr>
              <w:t>Decision</w:t>
            </w:r>
            <w:r w:rsidR="00F54B91">
              <w:rPr>
                <w:b/>
              </w:rPr>
              <w:t>s</w:t>
            </w:r>
            <w:r w:rsidRPr="00D07AF4">
              <w:rPr>
                <w:b/>
              </w:rPr>
              <w:t xml:space="preserve"> &amp; Responsibilities</w:t>
            </w:r>
          </w:p>
        </w:tc>
      </w:tr>
      <w:tr w:rsidR="00D07AF4" w:rsidTr="009C2087">
        <w:trPr>
          <w:cantSplit/>
          <w:tblCellSpacing w:w="21" w:type="dxa"/>
        </w:trPr>
        <w:tc>
          <w:tcPr>
            <w:tcW w:w="1192" w:type="dxa"/>
          </w:tcPr>
          <w:p w:rsidR="00D07AF4" w:rsidRPr="00F54B91" w:rsidRDefault="00F54B91" w:rsidP="00F54B91">
            <w:pPr>
              <w:jc w:val="center"/>
              <w:rPr>
                <w:b/>
              </w:rPr>
            </w:pPr>
            <w:r>
              <w:rPr>
                <w:b/>
              </w:rPr>
              <w:t>I (VII)</w:t>
            </w:r>
          </w:p>
        </w:tc>
        <w:tc>
          <w:tcPr>
            <w:tcW w:w="4468" w:type="dxa"/>
          </w:tcPr>
          <w:p w:rsidR="00D07AF4" w:rsidRDefault="00F54B91">
            <w:r w:rsidRPr="00F54B91">
              <w:rPr>
                <w:b/>
              </w:rPr>
              <w:t>Opening Ceremony</w:t>
            </w:r>
            <w:r>
              <w:t>. The Chairman</w:t>
            </w:r>
            <w:r w:rsidR="002C5EB4">
              <w:t xml:space="preserve">, Mr. Terry Chester- 888 Wg, </w:t>
            </w:r>
            <w:r>
              <w:t>opened the meeting at 9:00 am; the banners were marched in, a moment of silence was held, and delegates joined in the singing of the national anthem.</w:t>
            </w:r>
          </w:p>
        </w:tc>
        <w:tc>
          <w:tcPr>
            <w:tcW w:w="3522" w:type="dxa"/>
          </w:tcPr>
          <w:p w:rsidR="00D07AF4" w:rsidRDefault="00D07AF4"/>
        </w:tc>
      </w:tr>
      <w:tr w:rsidR="00D07AF4" w:rsidTr="009C2087">
        <w:trPr>
          <w:cantSplit/>
          <w:tblCellSpacing w:w="21" w:type="dxa"/>
        </w:trPr>
        <w:tc>
          <w:tcPr>
            <w:tcW w:w="1192" w:type="dxa"/>
          </w:tcPr>
          <w:p w:rsidR="00D07AF4" w:rsidRPr="00F54B91" w:rsidRDefault="00F54B91" w:rsidP="00F54B91">
            <w:pPr>
              <w:jc w:val="center"/>
              <w:rPr>
                <w:b/>
              </w:rPr>
            </w:pPr>
            <w:r>
              <w:rPr>
                <w:b/>
              </w:rPr>
              <w:t>II</w:t>
            </w:r>
            <w:r w:rsidR="00AD2426">
              <w:rPr>
                <w:b/>
              </w:rPr>
              <w:t xml:space="preserve"> (VIII)</w:t>
            </w:r>
          </w:p>
        </w:tc>
        <w:tc>
          <w:tcPr>
            <w:tcW w:w="4468" w:type="dxa"/>
          </w:tcPr>
          <w:p w:rsidR="00D07AF4" w:rsidRPr="00AD2426" w:rsidRDefault="00AD2426">
            <w:r>
              <w:rPr>
                <w:b/>
              </w:rPr>
              <w:t xml:space="preserve">Call to Order, Roll Call of Delegates, Administrative Remarks. </w:t>
            </w:r>
            <w:r w:rsidR="000F00E1">
              <w:t>Administrative remarks were made, delegates were advised of arrangements and hotel layout, and the Chairman presented (read) letters of welcome from dignitaries (HMQE II; PM, Premier of Ontario and Mayor of London).</w:t>
            </w:r>
          </w:p>
        </w:tc>
        <w:tc>
          <w:tcPr>
            <w:tcW w:w="3522" w:type="dxa"/>
          </w:tcPr>
          <w:p w:rsidR="00D07AF4" w:rsidRDefault="00D07AF4"/>
        </w:tc>
      </w:tr>
      <w:tr w:rsidR="00D07AF4" w:rsidTr="009C2087">
        <w:trPr>
          <w:cantSplit/>
          <w:tblCellSpacing w:w="21" w:type="dxa"/>
        </w:trPr>
        <w:tc>
          <w:tcPr>
            <w:tcW w:w="1192" w:type="dxa"/>
          </w:tcPr>
          <w:p w:rsidR="00D07AF4" w:rsidRPr="00F54B91" w:rsidRDefault="00F54B91" w:rsidP="00F54B91">
            <w:pPr>
              <w:jc w:val="center"/>
              <w:rPr>
                <w:b/>
              </w:rPr>
            </w:pPr>
            <w:r>
              <w:rPr>
                <w:b/>
              </w:rPr>
              <w:t>III</w:t>
            </w:r>
            <w:r w:rsidR="000F00E1">
              <w:rPr>
                <w:b/>
              </w:rPr>
              <w:t xml:space="preserve"> (IX)</w:t>
            </w:r>
          </w:p>
        </w:tc>
        <w:tc>
          <w:tcPr>
            <w:tcW w:w="4468" w:type="dxa"/>
          </w:tcPr>
          <w:p w:rsidR="00D07AF4" w:rsidRPr="006232C2" w:rsidRDefault="006232C2" w:rsidP="002C5EB4">
            <w:r>
              <w:rPr>
                <w:b/>
              </w:rPr>
              <w:t xml:space="preserve">Greetings to Assembled Delegates and Guests. </w:t>
            </w:r>
            <w:r w:rsidRPr="006232C2">
              <w:t>Don Berrill</w:t>
            </w:r>
            <w:r w:rsidR="002C5EB4">
              <w:t xml:space="preserve"> – 403 Wg</w:t>
            </w:r>
            <w:r>
              <w:t xml:space="preserve">, national president Air Cadet League, </w:t>
            </w:r>
            <w:r w:rsidRPr="006232C2">
              <w:t>welcomed the delegates, reflected on the parallels and challenges experienced in both organizations, made especially positive remarks regarding the support RCAF Association members provide to the Air Cadet League.</w:t>
            </w:r>
            <w:r w:rsidR="002C5EB4">
              <w:t xml:space="preserve"> Ms. </w:t>
            </w:r>
            <w:r w:rsidRPr="006232C2">
              <w:t xml:space="preserve">Maya Hirschman from the </w:t>
            </w:r>
            <w:r w:rsidRPr="002C5EB4">
              <w:rPr>
                <w:b/>
                <w:i/>
                <w:sz w:val="24"/>
              </w:rPr>
              <w:t>Secrets of Radar Museum</w:t>
            </w:r>
            <w:r w:rsidRPr="002C5EB4">
              <w:rPr>
                <w:sz w:val="24"/>
              </w:rPr>
              <w:t xml:space="preserve"> </w:t>
            </w:r>
            <w:r w:rsidRPr="006232C2">
              <w:t>welcomed all the delegates and informed them about the museum</w:t>
            </w:r>
            <w:r w:rsidR="002C5EB4">
              <w:t xml:space="preserve"> in London, ON.</w:t>
            </w:r>
          </w:p>
        </w:tc>
        <w:tc>
          <w:tcPr>
            <w:tcW w:w="3522" w:type="dxa"/>
          </w:tcPr>
          <w:p w:rsidR="00D07AF4" w:rsidRDefault="00D07AF4"/>
        </w:tc>
      </w:tr>
      <w:tr w:rsidR="00D07AF4" w:rsidTr="009C2087">
        <w:trPr>
          <w:cantSplit/>
          <w:tblCellSpacing w:w="21" w:type="dxa"/>
        </w:trPr>
        <w:tc>
          <w:tcPr>
            <w:tcW w:w="1192" w:type="dxa"/>
          </w:tcPr>
          <w:p w:rsidR="00D07AF4" w:rsidRPr="00F54B91" w:rsidRDefault="00F54B91" w:rsidP="00F54B91">
            <w:pPr>
              <w:jc w:val="center"/>
              <w:rPr>
                <w:b/>
              </w:rPr>
            </w:pPr>
            <w:r>
              <w:rPr>
                <w:b/>
              </w:rPr>
              <w:t>IV</w:t>
            </w:r>
            <w:r w:rsidR="002C5EB4">
              <w:rPr>
                <w:b/>
              </w:rPr>
              <w:t xml:space="preserve"> (X)</w:t>
            </w:r>
          </w:p>
        </w:tc>
        <w:tc>
          <w:tcPr>
            <w:tcW w:w="4468" w:type="dxa"/>
          </w:tcPr>
          <w:p w:rsidR="00D07AF4" w:rsidRPr="002C5EB4" w:rsidRDefault="002C5EB4">
            <w:r>
              <w:rPr>
                <w:b/>
              </w:rPr>
              <w:t xml:space="preserve">Acknowledgement of VIPs and Extraordinary Members. </w:t>
            </w:r>
            <w:r>
              <w:t>The Chairman acknowledged the presence of delegates, members-at-large, past National Presidents (Don Mcleod – 111 Wg, Brian Darling – 394 Wg), local dignitaries, other VIPs and serving personnel of the RCAF and DND/CF.</w:t>
            </w:r>
          </w:p>
        </w:tc>
        <w:tc>
          <w:tcPr>
            <w:tcW w:w="3522" w:type="dxa"/>
          </w:tcPr>
          <w:p w:rsidR="00D07AF4" w:rsidRDefault="00D07AF4"/>
        </w:tc>
      </w:tr>
      <w:tr w:rsidR="00D07AF4" w:rsidTr="009C2087">
        <w:trPr>
          <w:cantSplit/>
          <w:tblCellSpacing w:w="21" w:type="dxa"/>
        </w:trPr>
        <w:tc>
          <w:tcPr>
            <w:tcW w:w="1192" w:type="dxa"/>
          </w:tcPr>
          <w:p w:rsidR="00D07AF4" w:rsidRPr="00F54B91" w:rsidRDefault="00F54B91" w:rsidP="00F54B91">
            <w:pPr>
              <w:jc w:val="center"/>
              <w:rPr>
                <w:b/>
              </w:rPr>
            </w:pPr>
            <w:r>
              <w:rPr>
                <w:b/>
              </w:rPr>
              <w:lastRenderedPageBreak/>
              <w:t>V</w:t>
            </w:r>
            <w:r w:rsidR="002C5EB4">
              <w:rPr>
                <w:b/>
              </w:rPr>
              <w:t xml:space="preserve"> (XI)</w:t>
            </w:r>
          </w:p>
        </w:tc>
        <w:tc>
          <w:tcPr>
            <w:tcW w:w="4468" w:type="dxa"/>
          </w:tcPr>
          <w:p w:rsidR="00D07AF4" w:rsidRPr="002C5EB4" w:rsidRDefault="002C5EB4">
            <w:r>
              <w:rPr>
                <w:b/>
              </w:rPr>
              <w:t xml:space="preserve">Appointment of Scrutineers &amp; Parliamentarians &amp; Confirmation/Declaration of a Quorum. </w:t>
            </w:r>
            <w:r>
              <w:t>The Chairman, on acknowledging the presence of past National Presidents did request of them their services as parliamentarians. Mr. Chester also called upon the Director of Ceremony as the only serving member present to serve as a scrutineer, especially for the impending election process.</w:t>
            </w:r>
          </w:p>
        </w:tc>
        <w:tc>
          <w:tcPr>
            <w:tcW w:w="3522" w:type="dxa"/>
          </w:tcPr>
          <w:p w:rsidR="00D07AF4" w:rsidRDefault="002C5EB4">
            <w:r>
              <w:t>Mr. Darling – 394 Wg, and Mr. Mcleod – 111 Wg, volunteered as parliamentarians, and Major Hamalainen – 410 Wg, accepted the responsibility to serve as Scrutineer.</w:t>
            </w:r>
          </w:p>
        </w:tc>
      </w:tr>
      <w:tr w:rsidR="00D07AF4" w:rsidTr="009C2087">
        <w:trPr>
          <w:cantSplit/>
          <w:tblCellSpacing w:w="21" w:type="dxa"/>
        </w:trPr>
        <w:tc>
          <w:tcPr>
            <w:tcW w:w="1192" w:type="dxa"/>
          </w:tcPr>
          <w:p w:rsidR="00D07AF4" w:rsidRPr="00F54B91" w:rsidRDefault="00F54B91" w:rsidP="00F54B91">
            <w:pPr>
              <w:jc w:val="center"/>
              <w:rPr>
                <w:b/>
              </w:rPr>
            </w:pPr>
            <w:r>
              <w:rPr>
                <w:b/>
              </w:rPr>
              <w:t>VI</w:t>
            </w:r>
            <w:r w:rsidR="009700AC">
              <w:rPr>
                <w:b/>
              </w:rPr>
              <w:t xml:space="preserve"> (XII)</w:t>
            </w:r>
          </w:p>
        </w:tc>
        <w:tc>
          <w:tcPr>
            <w:tcW w:w="4468" w:type="dxa"/>
          </w:tcPr>
          <w:p w:rsidR="00D07AF4" w:rsidRPr="00CC1EAD" w:rsidRDefault="009700AC">
            <w:r>
              <w:rPr>
                <w:b/>
              </w:rPr>
              <w:t>Motion to Acknowledge Notice of Meeting (NoM); Motion to Accept the Agenda; Motion to Approve the Consent Agenda Items</w:t>
            </w:r>
            <w:r>
              <w:rPr>
                <w:rStyle w:val="FootnoteReference"/>
                <w:b/>
              </w:rPr>
              <w:footnoteReference w:id="2"/>
            </w:r>
            <w:r w:rsidR="00CC1EAD">
              <w:rPr>
                <w:b/>
              </w:rPr>
              <w:t xml:space="preserve">. </w:t>
            </w:r>
            <w:r w:rsidR="00CC1EAD">
              <w:t>A motion to accept the NoM was made by Jim Young – 394 Wg; seconded by Major Jorma Hamalainen – 410 Wg. Another motion was made to accept the agenda, by Guy Vallières – 394 Wg; seconded by Evelyn Gouther-Campbell – 602 Wg. A third motion was made to accept the consent agenda, by Don Hogan – 888 Wg; seconded by George Groff – 434 Wg.</w:t>
            </w:r>
          </w:p>
        </w:tc>
        <w:tc>
          <w:tcPr>
            <w:tcW w:w="3522" w:type="dxa"/>
          </w:tcPr>
          <w:p w:rsidR="00D07AF4" w:rsidRDefault="008F4FA9">
            <w:r>
              <w:t xml:space="preserve">The Consent Agenda consisted of: 1) </w:t>
            </w:r>
            <w:r w:rsidR="00F237E0">
              <w:t>Minutes of the 65</w:t>
            </w:r>
            <w:r w:rsidR="00F237E0" w:rsidRPr="00F237E0">
              <w:rPr>
                <w:vertAlign w:val="superscript"/>
              </w:rPr>
              <w:t>th</w:t>
            </w:r>
            <w:r w:rsidR="00F237E0">
              <w:t xml:space="preserve"> General Meeting (2014); 2) Combined (Wing and MAL) Membership Report for 2016; 3) RCAF Association Trust Fund Report; 4) Auditor’s Reports (RCAF Association and RCAF Association Trust Fund 2015-2016; 5) Budget Proposal (2016-2017); Appointment of Auditor (Ted Lupinski) for 2016-2017).</w:t>
            </w:r>
          </w:p>
        </w:tc>
      </w:tr>
      <w:tr w:rsidR="00D07AF4" w:rsidTr="009C2087">
        <w:trPr>
          <w:cantSplit/>
          <w:tblCellSpacing w:w="21" w:type="dxa"/>
        </w:trPr>
        <w:tc>
          <w:tcPr>
            <w:tcW w:w="1192" w:type="dxa"/>
          </w:tcPr>
          <w:p w:rsidR="00D07AF4" w:rsidRPr="00F54B91" w:rsidRDefault="00F54B91" w:rsidP="00F54B91">
            <w:pPr>
              <w:jc w:val="center"/>
              <w:rPr>
                <w:b/>
              </w:rPr>
            </w:pPr>
            <w:r>
              <w:rPr>
                <w:b/>
              </w:rPr>
              <w:t>VII</w:t>
            </w:r>
            <w:r w:rsidR="00F237E0">
              <w:rPr>
                <w:b/>
              </w:rPr>
              <w:t xml:space="preserve"> (XIII)</w:t>
            </w:r>
          </w:p>
        </w:tc>
        <w:tc>
          <w:tcPr>
            <w:tcW w:w="4468" w:type="dxa"/>
          </w:tcPr>
          <w:p w:rsidR="00C3130E" w:rsidRDefault="00F237E0" w:rsidP="00C3130E">
            <w:r>
              <w:rPr>
                <w:b/>
              </w:rPr>
              <w:t>1</w:t>
            </w:r>
            <w:r w:rsidRPr="00F237E0">
              <w:rPr>
                <w:b/>
                <w:vertAlign w:val="superscript"/>
              </w:rPr>
              <w:t>st</w:t>
            </w:r>
            <w:r>
              <w:rPr>
                <w:b/>
              </w:rPr>
              <w:t xml:space="preserve"> Call for Nominations. </w:t>
            </w:r>
            <w:r>
              <w:t>The Scrutineer announced the 1</w:t>
            </w:r>
            <w:r w:rsidRPr="00F237E0">
              <w:rPr>
                <w:vertAlign w:val="superscript"/>
              </w:rPr>
              <w:t>st</w:t>
            </w:r>
            <w:r>
              <w:t xml:space="preserve"> Call for Nominations. No nominations were forthcoming.</w:t>
            </w:r>
            <w:r w:rsidR="002C51A3">
              <w:t xml:space="preserve"> The Chairman explained the nomination process. </w:t>
            </w:r>
            <w:r w:rsidR="002C51A3" w:rsidRPr="002C51A3">
              <w:t>Don Mcleod</w:t>
            </w:r>
            <w:r w:rsidR="002C51A3">
              <w:t xml:space="preserve"> – 111 Wg,</w:t>
            </w:r>
            <w:r w:rsidR="002C51A3" w:rsidRPr="002C51A3">
              <w:t xml:space="preserve"> asked</w:t>
            </w:r>
            <w:r w:rsidR="002C51A3">
              <w:t>, “In the event</w:t>
            </w:r>
            <w:r w:rsidR="002C51A3" w:rsidRPr="002C51A3">
              <w:t xml:space="preserve"> there were only six elected members…what would happen?</w:t>
            </w:r>
            <w:r w:rsidR="002C51A3">
              <w:t>”</w:t>
            </w:r>
            <w:r w:rsidR="00C3130E">
              <w:t xml:space="preserve"> Walter Peckham – 413 Wg, asked, “What are the minimum and maximum number of directors?”</w:t>
            </w:r>
          </w:p>
          <w:p w:rsidR="00D07AF4" w:rsidRPr="00F237E0" w:rsidRDefault="00D07AF4"/>
        </w:tc>
        <w:tc>
          <w:tcPr>
            <w:tcW w:w="3522" w:type="dxa"/>
          </w:tcPr>
          <w:p w:rsidR="00D07AF4" w:rsidRPr="002C51A3" w:rsidRDefault="002C51A3">
            <w:pPr>
              <w:rPr>
                <w:i/>
              </w:rPr>
            </w:pPr>
            <w:r>
              <w:rPr>
                <w:i/>
                <w:u w:val="single"/>
              </w:rPr>
              <w:t>Secretarial Note:</w:t>
            </w:r>
            <w:r>
              <w:rPr>
                <w:i/>
              </w:rPr>
              <w:t xml:space="preserve"> In response to Mr. Mcleod’s question, it was explained, “Should the delegates fail to nominate any more candidates, or fail to elect any more officers, at the general meeting, then the six members of the National Executive Council who were elected at the Group level, would have the option to appoint up to three additional directors, for a term not to exceed one year. </w:t>
            </w:r>
            <w:r w:rsidR="00C3130E">
              <w:rPr>
                <w:i/>
              </w:rPr>
              <w:t>In response to Mr. Peckham’s question, the answer given was, “9 and 12”.</w:t>
            </w:r>
          </w:p>
        </w:tc>
      </w:tr>
      <w:tr w:rsidR="00F237E0" w:rsidTr="009C2087">
        <w:trPr>
          <w:cantSplit/>
          <w:tblCellSpacing w:w="21" w:type="dxa"/>
        </w:trPr>
        <w:tc>
          <w:tcPr>
            <w:tcW w:w="1192" w:type="dxa"/>
          </w:tcPr>
          <w:p w:rsidR="00F237E0" w:rsidRDefault="002C51A3" w:rsidP="00F54B91">
            <w:pPr>
              <w:jc w:val="center"/>
              <w:rPr>
                <w:b/>
              </w:rPr>
            </w:pPr>
            <w:r>
              <w:rPr>
                <w:b/>
              </w:rPr>
              <w:lastRenderedPageBreak/>
              <w:t>VIII (XIV)</w:t>
            </w:r>
          </w:p>
        </w:tc>
        <w:tc>
          <w:tcPr>
            <w:tcW w:w="4468" w:type="dxa"/>
          </w:tcPr>
          <w:p w:rsidR="00F237E0" w:rsidRPr="002C51A3" w:rsidRDefault="002C51A3" w:rsidP="000C69FE">
            <w:pPr>
              <w:jc w:val="both"/>
            </w:pPr>
            <w:r>
              <w:rPr>
                <w:b/>
              </w:rPr>
              <w:t xml:space="preserve">Reports &amp; Briefings. </w:t>
            </w:r>
            <w:r w:rsidR="000C69FE">
              <w:t xml:space="preserve">HNP Report: </w:t>
            </w:r>
            <w:r w:rsidR="003E1223" w:rsidRPr="003E1223">
              <w:t>LGen Campbell</w:t>
            </w:r>
            <w:r w:rsidR="003E1223">
              <w:t xml:space="preserve"> t</w:t>
            </w:r>
            <w:r w:rsidR="003E1223" w:rsidRPr="003E1223">
              <w:t xml:space="preserve">hanked everyone for his unique awards, </w:t>
            </w:r>
            <w:r w:rsidR="00190485">
              <w:t xml:space="preserve">which had been </w:t>
            </w:r>
            <w:r w:rsidR="003E1223">
              <w:t>presented</w:t>
            </w:r>
            <w:r w:rsidR="00190485">
              <w:t xml:space="preserve"> to him during the</w:t>
            </w:r>
            <w:r w:rsidR="003E1223">
              <w:t xml:space="preserve"> reception</w:t>
            </w:r>
            <w:r w:rsidR="00190485">
              <w:t xml:space="preserve"> held the previous evening</w:t>
            </w:r>
            <w:r w:rsidR="003E1223">
              <w:t xml:space="preserve">. He also conveyed his appreciation to </w:t>
            </w:r>
            <w:r w:rsidR="003E1223" w:rsidRPr="003E1223">
              <w:t xml:space="preserve">427 Wing and the hotel. </w:t>
            </w:r>
            <w:r w:rsidR="000C69FE">
              <w:t>He r</w:t>
            </w:r>
            <w:r w:rsidR="003E1223" w:rsidRPr="003E1223">
              <w:t>eflected on his early days in Centralia. Explained his role as honorary national president. Touched on the reasons for “fine-tuning” the awards program</w:t>
            </w:r>
            <w:r w:rsidR="000C69FE">
              <w:t xml:space="preserve">, emphasizing that </w:t>
            </w:r>
            <w:r w:rsidR="003E1223" w:rsidRPr="003E1223">
              <w:t>“the system is not broken” but it benefited from some adjustments.</w:t>
            </w:r>
            <w:r w:rsidR="000C69FE">
              <w:t xml:space="preserve"> </w:t>
            </w:r>
            <w:r w:rsidR="003E1223" w:rsidRPr="003E1223">
              <w:t>Atlantic Group Report</w:t>
            </w:r>
            <w:r w:rsidR="000C69FE">
              <w:t>:</w:t>
            </w:r>
            <w:r w:rsidR="003E1223" w:rsidRPr="003E1223">
              <w:t xml:space="preserve"> Bud Berntson. Quebec Group</w:t>
            </w:r>
            <w:r w:rsidR="000C69FE">
              <w:t xml:space="preserve"> Report: </w:t>
            </w:r>
            <w:r w:rsidR="003E1223" w:rsidRPr="003E1223">
              <w:t xml:space="preserve">Guy Vallieres. </w:t>
            </w:r>
            <w:r w:rsidR="000C69FE">
              <w:t>(</w:t>
            </w:r>
            <w:r w:rsidR="003E1223" w:rsidRPr="003E1223">
              <w:t>VP Veterans Affairs Liaison</w:t>
            </w:r>
            <w:r w:rsidR="000C69FE">
              <w:t>)</w:t>
            </w:r>
            <w:r w:rsidR="003E1223" w:rsidRPr="003E1223">
              <w:t>.</w:t>
            </w:r>
            <w:r w:rsidR="000C69FE">
              <w:t xml:space="preserve"> Ontario Group Report:</w:t>
            </w:r>
            <w:r w:rsidR="003E1223" w:rsidRPr="003E1223">
              <w:t xml:space="preserve"> John Hooper.</w:t>
            </w:r>
            <w:r w:rsidR="000C69FE">
              <w:t xml:space="preserve"> Prairie Group Report:</w:t>
            </w:r>
            <w:r w:rsidR="003E1223" w:rsidRPr="003E1223">
              <w:t xml:space="preserve"> Evelyn Gouther-Campbell. </w:t>
            </w:r>
            <w:r w:rsidR="000C69FE">
              <w:t>Evelyne t</w:t>
            </w:r>
            <w:r w:rsidR="003E1223" w:rsidRPr="003E1223">
              <w:t xml:space="preserve">hanked everyone for their kind messages, following </w:t>
            </w:r>
            <w:r w:rsidR="000C69FE">
              <w:t xml:space="preserve">her husband Duncan’s </w:t>
            </w:r>
            <w:r w:rsidR="003E1223" w:rsidRPr="003E1223">
              <w:t>passing, and informed everyone of the status of Ed De Caux’ wife.</w:t>
            </w:r>
            <w:r w:rsidR="000C69FE">
              <w:t xml:space="preserve"> Alberta Group Report: </w:t>
            </w:r>
            <w:r w:rsidR="003E1223" w:rsidRPr="003E1223">
              <w:t xml:space="preserve">Steve Macdonnell gave </w:t>
            </w:r>
            <w:r w:rsidR="000C69FE">
              <w:t xml:space="preserve">a </w:t>
            </w:r>
            <w:r w:rsidR="003E1223" w:rsidRPr="003E1223">
              <w:t>slide presentation.</w:t>
            </w:r>
            <w:r w:rsidR="000C69FE">
              <w:t xml:space="preserve"> Trust Report: </w:t>
            </w:r>
            <w:r w:rsidR="003E1223" w:rsidRPr="003E1223">
              <w:t>John Murphy provided a briefing on the RCAF Association Trust Fund (powerpoint and script</w:t>
            </w:r>
            <w:r w:rsidR="000C69FE">
              <w:t xml:space="preserve">, which was included </w:t>
            </w:r>
            <w:r w:rsidR="003E1223" w:rsidRPr="003E1223">
              <w:t xml:space="preserve">in </w:t>
            </w:r>
            <w:r w:rsidR="000C69FE">
              <w:t xml:space="preserve">the </w:t>
            </w:r>
            <w:r w:rsidR="003E1223" w:rsidRPr="003E1223">
              <w:t>Program Booklet)</w:t>
            </w:r>
            <w:r w:rsidR="000C69FE">
              <w:t>. He</w:t>
            </w:r>
            <w:r w:rsidR="003E1223" w:rsidRPr="003E1223">
              <w:t xml:space="preserve"> spoke to the resolution </w:t>
            </w:r>
            <w:r w:rsidR="000C69FE">
              <w:t xml:space="preserve">mentioning the </w:t>
            </w:r>
            <w:r w:rsidR="003E1223" w:rsidRPr="003E1223">
              <w:t>the Benevolent Fund.</w:t>
            </w:r>
            <w:r w:rsidR="000C69FE">
              <w:t xml:space="preserve"> Pacific Group Report: </w:t>
            </w:r>
            <w:r w:rsidR="003E1223" w:rsidRPr="003E1223">
              <w:t xml:space="preserve">Reg Daws briefed on Pacific Group, </w:t>
            </w:r>
            <w:r w:rsidR="000C69FE">
              <w:t>identified</w:t>
            </w:r>
            <w:r w:rsidR="003E1223" w:rsidRPr="003E1223">
              <w:t xml:space="preserve"> his new Honorary Group President (George Miller?) and reviewed various Group activities including election challenges. Reg gave an overview of various Wing strengths. He also addressed local activities in support of Air Cadets, as well as Ident-a-Kid programs. He also mentioned his work on the Honours &amp; Awards programs. He responded to Terry Chester’s question “Why do we have AGMs?”</w:t>
            </w:r>
            <w:r w:rsidR="000C69FE">
              <w:t xml:space="preserve"> </w:t>
            </w:r>
            <w:r w:rsidR="003E1223" w:rsidRPr="003E1223">
              <w:t>971 Wing</w:t>
            </w:r>
            <w:r w:rsidR="000C69FE">
              <w:t xml:space="preserve"> Report:</w:t>
            </w:r>
            <w:r w:rsidR="003E1223" w:rsidRPr="003E1223">
              <w:t xml:space="preserve"> Don Swift, conveyed greetings from his president Art Nielson</w:t>
            </w:r>
            <w:r w:rsidR="000C69FE">
              <w:t>, and shared that we</w:t>
            </w:r>
            <w:r w:rsidR="003E1223" w:rsidRPr="003E1223">
              <w:t xml:space="preserve"> have the largest Canadian contingent we have had in NORAD since the 1950s. DCinc is coming out to our meetings.</w:t>
            </w:r>
            <w:r w:rsidR="000C69FE">
              <w:t xml:space="preserve"> He also</w:t>
            </w:r>
            <w:r w:rsidR="003E1223" w:rsidRPr="003E1223">
              <w:t xml:space="preserve"> </w:t>
            </w:r>
            <w:r w:rsidR="000C69FE">
              <w:t>c</w:t>
            </w:r>
            <w:r w:rsidR="003E1223" w:rsidRPr="003E1223">
              <w:t>onveyed greetings from George Sweanor</w:t>
            </w:r>
            <w:r w:rsidR="000C69FE">
              <w:t xml:space="preserve">, one of the last remaining survivors from the </w:t>
            </w:r>
            <w:r w:rsidR="00272D6A">
              <w:t>“</w:t>
            </w:r>
            <w:r w:rsidR="000C69FE">
              <w:t>Great Escape</w:t>
            </w:r>
            <w:r w:rsidR="00272D6A">
              <w:t>”-era PoW Camp</w:t>
            </w:r>
            <w:r w:rsidR="003E1223" w:rsidRPr="003E1223">
              <w:t>.</w:t>
            </w:r>
          </w:p>
        </w:tc>
        <w:tc>
          <w:tcPr>
            <w:tcW w:w="3522" w:type="dxa"/>
          </w:tcPr>
          <w:p w:rsidR="00F237E0" w:rsidRDefault="00E37C0A">
            <w:r>
              <w:t>Brent Elgie –</w:t>
            </w:r>
            <w:r w:rsidR="006E3D44">
              <w:t xml:space="preserve"> 427 Wg, raised a question about the Humanitarian Operations Trust Fund project, which involved a donation of $100,000. Mr. Elgie asked whether this was an effective use of the Trust Fund’s money. The Secretary to the Trust Fund explained the difference between designated and non-designated donations. Since this was a designated donation made by an individual to a 3</w:t>
            </w:r>
            <w:r w:rsidR="006E3D44" w:rsidRPr="006E3D44">
              <w:rPr>
                <w:vertAlign w:val="superscript"/>
              </w:rPr>
              <w:t>rd</w:t>
            </w:r>
            <w:r w:rsidR="006E3D44">
              <w:t xml:space="preserve"> party, through the Trust Fund, the RCAF Association Trust Fund has no discretionary power as to their use. In the case of non-designated funds, however, the Board of Trustees collaborates to determine the best use for non-designated funds. Where designated funds are concerned, use of those funds is governed by a Co-operative Partnership Agreement to which the Board of Trustees and the collaborating donor and 3</w:t>
            </w:r>
            <w:r w:rsidR="006E3D44" w:rsidRPr="006E3D44">
              <w:rPr>
                <w:vertAlign w:val="superscript"/>
              </w:rPr>
              <w:t>rd</w:t>
            </w:r>
            <w:r w:rsidR="006E3D44">
              <w:t xml:space="preserve"> party are signatories.</w:t>
            </w:r>
            <w:bookmarkStart w:id="0" w:name="_GoBack"/>
            <w:bookmarkEnd w:id="0"/>
          </w:p>
        </w:tc>
      </w:tr>
      <w:tr w:rsidR="00F237E0" w:rsidTr="009C2087">
        <w:trPr>
          <w:cantSplit/>
          <w:tblCellSpacing w:w="21" w:type="dxa"/>
        </w:trPr>
        <w:tc>
          <w:tcPr>
            <w:tcW w:w="1192" w:type="dxa"/>
          </w:tcPr>
          <w:p w:rsidR="00F237E0" w:rsidRDefault="009E2CC3" w:rsidP="00F54B91">
            <w:pPr>
              <w:jc w:val="center"/>
              <w:rPr>
                <w:b/>
              </w:rPr>
            </w:pPr>
            <w:r>
              <w:rPr>
                <w:b/>
              </w:rPr>
              <w:lastRenderedPageBreak/>
              <w:t>IX (XVI)</w:t>
            </w:r>
          </w:p>
        </w:tc>
        <w:tc>
          <w:tcPr>
            <w:tcW w:w="4468" w:type="dxa"/>
          </w:tcPr>
          <w:p w:rsidR="00F237E0" w:rsidRDefault="009E2CC3">
            <w:r w:rsidRPr="009E2CC3">
              <w:rPr>
                <w:b/>
              </w:rPr>
              <w:t>2</w:t>
            </w:r>
            <w:r w:rsidRPr="009E2CC3">
              <w:rPr>
                <w:b/>
                <w:vertAlign w:val="superscript"/>
              </w:rPr>
              <w:t>nd</w:t>
            </w:r>
            <w:r w:rsidRPr="009E2CC3">
              <w:rPr>
                <w:b/>
              </w:rPr>
              <w:t xml:space="preserve"> Call for Nominations</w:t>
            </w:r>
            <w:r>
              <w:t>. A second call for nominations was issued by the Scrutineer. Ms. Jan Hogan – 888 Wg, nominated her husband, Maj (Ret) Don Hogan – 888 Wg.</w:t>
            </w:r>
          </w:p>
        </w:tc>
        <w:tc>
          <w:tcPr>
            <w:tcW w:w="3522" w:type="dxa"/>
          </w:tcPr>
          <w:p w:rsidR="00F237E0" w:rsidRDefault="00272D6A">
            <w:r>
              <w:t>Maj (Ret) Don Hogan’s name was added to the preliminary ballot, alongside the six names belonging to the Group Presidents.</w:t>
            </w:r>
          </w:p>
        </w:tc>
      </w:tr>
      <w:tr w:rsidR="00F237E0" w:rsidTr="009C2087">
        <w:trPr>
          <w:cantSplit/>
          <w:tblCellSpacing w:w="21" w:type="dxa"/>
        </w:trPr>
        <w:tc>
          <w:tcPr>
            <w:tcW w:w="1192" w:type="dxa"/>
          </w:tcPr>
          <w:p w:rsidR="00F237E0" w:rsidRDefault="002C7FFE" w:rsidP="00F54B91">
            <w:pPr>
              <w:jc w:val="center"/>
              <w:rPr>
                <w:b/>
              </w:rPr>
            </w:pPr>
            <w:r>
              <w:rPr>
                <w:b/>
              </w:rPr>
              <w:t>X (XVII)</w:t>
            </w:r>
          </w:p>
        </w:tc>
        <w:tc>
          <w:tcPr>
            <w:tcW w:w="4468" w:type="dxa"/>
          </w:tcPr>
          <w:p w:rsidR="00F237E0" w:rsidRDefault="002C7FFE">
            <w:r w:rsidRPr="002C7FFE">
              <w:rPr>
                <w:b/>
              </w:rPr>
              <w:t>Resolutions</w:t>
            </w:r>
            <w:r>
              <w:t xml:space="preserve">. </w:t>
            </w:r>
            <w:r w:rsidRPr="002C7FFE">
              <w:t>Greg</w:t>
            </w:r>
            <w:r>
              <w:t xml:space="preserve"> Spradbrow – 107 Wg,</w:t>
            </w:r>
            <w:r w:rsidRPr="002C7FFE">
              <w:t xml:space="preserve"> reviewed the basic process </w:t>
            </w:r>
            <w:r w:rsidR="009B432C">
              <w:t>for</w:t>
            </w:r>
            <w:r w:rsidRPr="002C7FFE">
              <w:t xml:space="preserve"> resolutions</w:t>
            </w:r>
            <w:r w:rsidR="009B432C">
              <w:t>,</w:t>
            </w:r>
            <w:r w:rsidRPr="002C7FFE">
              <w:t xml:space="preserve"> in order to help </w:t>
            </w:r>
            <w:r w:rsidR="009B432C">
              <w:t xml:space="preserve">the </w:t>
            </w:r>
            <w:r w:rsidRPr="002C7FFE">
              <w:t xml:space="preserve">delegates understand the nuances and sequences </w:t>
            </w:r>
            <w:r w:rsidR="009B432C">
              <w:t>reflected in parliamentary procedures and, specifically, Robert’s Rules of Order</w:t>
            </w:r>
            <w:r w:rsidRPr="002C7FFE">
              <w:t>.</w:t>
            </w:r>
            <w:r>
              <w:t xml:space="preserve"> Cécile Thompson</w:t>
            </w:r>
            <w:r w:rsidR="009B432C">
              <w:t xml:space="preserve"> – 444 Sqn,</w:t>
            </w:r>
            <w:r>
              <w:t xml:space="preserve"> explained </w:t>
            </w:r>
            <w:r w:rsidR="007E4A0F">
              <w:t>she did not like having to come to the meeting “with our hands tied.</w:t>
            </w:r>
            <w:r w:rsidR="00660E66">
              <w:t xml:space="preserve"> S</w:t>
            </w:r>
            <w:r w:rsidR="00660E66" w:rsidRPr="00660E66">
              <w:t>ometimes</w:t>
            </w:r>
            <w:r w:rsidR="00FA12F0">
              <w:t>,</w:t>
            </w:r>
            <w:r w:rsidR="00660E66" w:rsidRPr="00660E66">
              <w:t xml:space="preserve"> </w:t>
            </w:r>
            <w:r w:rsidR="00FA12F0">
              <w:t>we</w:t>
            </w:r>
            <w:r w:rsidR="00660E66" w:rsidRPr="00660E66">
              <w:t xml:space="preserve"> can get swayed by an argument made on the floor, but the “policy” reflected in the N</w:t>
            </w:r>
            <w:r w:rsidR="00660E66">
              <w:t xml:space="preserve">ational </w:t>
            </w:r>
            <w:r w:rsidR="00660E66" w:rsidRPr="00660E66">
              <w:t>P</w:t>
            </w:r>
            <w:r w:rsidR="00660E66">
              <w:t>resident</w:t>
            </w:r>
            <w:r w:rsidR="00660E66" w:rsidRPr="00660E66">
              <w:t>’s letter</w:t>
            </w:r>
            <w:r w:rsidR="00660E66">
              <w:t xml:space="preserve"> would seem to prevent us from doing our jobs as Wing Presidents”.</w:t>
            </w:r>
          </w:p>
          <w:p w:rsidR="00D702DF" w:rsidRDefault="00D702DF"/>
          <w:p w:rsidR="00D702DF" w:rsidRDefault="00D702DF"/>
        </w:tc>
        <w:tc>
          <w:tcPr>
            <w:tcW w:w="3522" w:type="dxa"/>
          </w:tcPr>
          <w:p w:rsidR="00F237E0" w:rsidRDefault="00445B59" w:rsidP="00122184">
            <w:pPr>
              <w:jc w:val="both"/>
            </w:pPr>
            <w:r>
              <w:t>Please see Annex B for a complete summary of discussions, decisions and actions to be taken, with respect to the resolutions.</w:t>
            </w:r>
          </w:p>
        </w:tc>
      </w:tr>
      <w:tr w:rsidR="00F237E0" w:rsidTr="009C2087">
        <w:trPr>
          <w:cantSplit/>
          <w:tblCellSpacing w:w="21" w:type="dxa"/>
        </w:trPr>
        <w:tc>
          <w:tcPr>
            <w:tcW w:w="1192" w:type="dxa"/>
          </w:tcPr>
          <w:p w:rsidR="00F237E0" w:rsidRDefault="00EF096B" w:rsidP="00F54B91">
            <w:pPr>
              <w:jc w:val="center"/>
              <w:rPr>
                <w:b/>
              </w:rPr>
            </w:pPr>
            <w:r>
              <w:rPr>
                <w:b/>
              </w:rPr>
              <w:t>XI (XX)</w:t>
            </w:r>
          </w:p>
        </w:tc>
        <w:tc>
          <w:tcPr>
            <w:tcW w:w="4468" w:type="dxa"/>
          </w:tcPr>
          <w:p w:rsidR="00F237E0" w:rsidRDefault="00EF096B">
            <w:r w:rsidRPr="00EF096B">
              <w:rPr>
                <w:b/>
              </w:rPr>
              <w:t>3</w:t>
            </w:r>
            <w:r w:rsidRPr="00EF096B">
              <w:rPr>
                <w:b/>
                <w:vertAlign w:val="superscript"/>
              </w:rPr>
              <w:t>rd</w:t>
            </w:r>
            <w:r w:rsidRPr="00EF096B">
              <w:rPr>
                <w:b/>
              </w:rPr>
              <w:t xml:space="preserve"> Call for Nominations</w:t>
            </w:r>
            <w:r>
              <w:t>. A third call for nominations was issued by the Scrutineer. Mr. Terry Chester – 888 Wg, nominated Maj Jorma Hamalainen – 410 Wg. A delegate who did not identify himself nominated Mr. John Scott – 404 Wg.</w:t>
            </w:r>
          </w:p>
        </w:tc>
        <w:tc>
          <w:tcPr>
            <w:tcW w:w="3522" w:type="dxa"/>
          </w:tcPr>
          <w:p w:rsidR="00F237E0" w:rsidRDefault="00F237E0"/>
        </w:tc>
      </w:tr>
      <w:tr w:rsidR="00F237E0" w:rsidTr="009C2087">
        <w:trPr>
          <w:cantSplit/>
          <w:tblCellSpacing w:w="21" w:type="dxa"/>
        </w:trPr>
        <w:tc>
          <w:tcPr>
            <w:tcW w:w="1192" w:type="dxa"/>
          </w:tcPr>
          <w:p w:rsidR="00F237E0" w:rsidRDefault="00EF096B" w:rsidP="00F54B91">
            <w:pPr>
              <w:jc w:val="center"/>
              <w:rPr>
                <w:b/>
              </w:rPr>
            </w:pPr>
            <w:r>
              <w:rPr>
                <w:b/>
              </w:rPr>
              <w:t>XII (XXI)</w:t>
            </w:r>
          </w:p>
        </w:tc>
        <w:tc>
          <w:tcPr>
            <w:tcW w:w="4468" w:type="dxa"/>
          </w:tcPr>
          <w:p w:rsidR="00F237E0" w:rsidRDefault="00EF096B">
            <w:r>
              <w:t xml:space="preserve">Open Session, Old Business, New Business. </w:t>
            </w:r>
            <w:r w:rsidR="009C2087">
              <w:t>The Chairman</w:t>
            </w:r>
            <w:r w:rsidR="009C2087" w:rsidRPr="009C2087">
              <w:t xml:space="preserve"> introduced a number of issues the group might like to discuss, </w:t>
            </w:r>
            <w:r w:rsidR="009C2087">
              <w:t>(see original Agenda)</w:t>
            </w:r>
            <w:r w:rsidR="009C2087" w:rsidRPr="009C2087">
              <w:t xml:space="preserve">. </w:t>
            </w:r>
          </w:p>
        </w:tc>
        <w:tc>
          <w:tcPr>
            <w:tcW w:w="3522" w:type="dxa"/>
          </w:tcPr>
          <w:p w:rsidR="00F237E0" w:rsidRDefault="009C2087">
            <w:r w:rsidRPr="009C2087">
              <w:t xml:space="preserve">Don Mcleod </w:t>
            </w:r>
            <w:r>
              <w:t xml:space="preserve">– 111 Wg, </w:t>
            </w:r>
            <w:r w:rsidRPr="009C2087">
              <w:t>reported on the potential need to explore conducting national AGMs going forward.</w:t>
            </w:r>
          </w:p>
        </w:tc>
      </w:tr>
      <w:tr w:rsidR="00F237E0" w:rsidTr="009C2087">
        <w:trPr>
          <w:cantSplit/>
          <w:tblCellSpacing w:w="21" w:type="dxa"/>
        </w:trPr>
        <w:tc>
          <w:tcPr>
            <w:tcW w:w="1192" w:type="dxa"/>
          </w:tcPr>
          <w:p w:rsidR="00F237E0" w:rsidRDefault="00EF096B" w:rsidP="00F54B91">
            <w:pPr>
              <w:jc w:val="center"/>
              <w:rPr>
                <w:b/>
              </w:rPr>
            </w:pPr>
            <w:r>
              <w:rPr>
                <w:b/>
              </w:rPr>
              <w:t>XIII (XXII)</w:t>
            </w:r>
          </w:p>
        </w:tc>
        <w:tc>
          <w:tcPr>
            <w:tcW w:w="4468" w:type="dxa"/>
          </w:tcPr>
          <w:p w:rsidR="00F237E0" w:rsidRDefault="00EF096B">
            <w:r w:rsidRPr="00EF096B">
              <w:rPr>
                <w:b/>
              </w:rPr>
              <w:t>Elections</w:t>
            </w:r>
            <w:r>
              <w:t xml:space="preserve">. Delegates were encouraged to participate in electing new officers to the National Executive Council. </w:t>
            </w:r>
            <w:r w:rsidR="00CB6B94">
              <w:t>For a formal listing of offices, duties and responsibilities, please consult Annex D.</w:t>
            </w:r>
          </w:p>
        </w:tc>
        <w:tc>
          <w:tcPr>
            <w:tcW w:w="3522" w:type="dxa"/>
          </w:tcPr>
          <w:p w:rsidR="00EF096B" w:rsidRDefault="00EF096B" w:rsidP="00EF096B">
            <w:pPr>
              <w:pStyle w:val="ListParagraph"/>
              <w:numPr>
                <w:ilvl w:val="0"/>
                <w:numId w:val="4"/>
              </w:numPr>
            </w:pPr>
            <w:r>
              <w:t xml:space="preserve">Mr. Don Hogan – 888 Wg; Maj Jorma Hamalainen – 410 Wg; and, Mr. John Scott – 404 Wg, were elected to the National Executive Council. </w:t>
            </w:r>
          </w:p>
          <w:p w:rsidR="00F237E0" w:rsidRDefault="00EF096B" w:rsidP="00EF096B">
            <w:pPr>
              <w:pStyle w:val="ListParagraph"/>
              <w:numPr>
                <w:ilvl w:val="0"/>
                <w:numId w:val="4"/>
              </w:numPr>
            </w:pPr>
            <w:r w:rsidRPr="00EF096B">
              <w:t>Mr. Jim Young – 394 Wg, moved to destroy the ballots; Mr. Hank Levasseur – 302 Wg, seconded the motion.</w:t>
            </w:r>
          </w:p>
        </w:tc>
      </w:tr>
      <w:tr w:rsidR="00F237E0" w:rsidTr="009C2087">
        <w:trPr>
          <w:cantSplit/>
          <w:tblCellSpacing w:w="21" w:type="dxa"/>
        </w:trPr>
        <w:tc>
          <w:tcPr>
            <w:tcW w:w="1192" w:type="dxa"/>
          </w:tcPr>
          <w:p w:rsidR="00F237E0" w:rsidRDefault="009C2087" w:rsidP="00F54B91">
            <w:pPr>
              <w:jc w:val="center"/>
              <w:rPr>
                <w:b/>
              </w:rPr>
            </w:pPr>
            <w:r>
              <w:rPr>
                <w:b/>
              </w:rPr>
              <w:t>XIV (XXVI)</w:t>
            </w:r>
          </w:p>
        </w:tc>
        <w:tc>
          <w:tcPr>
            <w:tcW w:w="4468" w:type="dxa"/>
          </w:tcPr>
          <w:p w:rsidR="00F237E0" w:rsidRDefault="009C2087">
            <w:r>
              <w:t>Adjournment. Mr. Don Mcleod – 111 Wg, moved to adjourn the meeting.</w:t>
            </w:r>
          </w:p>
        </w:tc>
        <w:tc>
          <w:tcPr>
            <w:tcW w:w="3522" w:type="dxa"/>
          </w:tcPr>
          <w:p w:rsidR="00F237E0" w:rsidRDefault="00F237E0"/>
        </w:tc>
      </w:tr>
    </w:tbl>
    <w:p w:rsidR="00FD5428" w:rsidRDefault="00615EDC">
      <w:r>
        <w:t xml:space="preserve"> </w:t>
      </w:r>
    </w:p>
    <w:tbl>
      <w:tblPr>
        <w:tblStyle w:val="TableGrid"/>
        <w:tblW w:w="0" w:type="auto"/>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3150"/>
        <w:gridCol w:w="3690"/>
      </w:tblGrid>
      <w:tr w:rsidR="00581B2F" w:rsidRPr="002222C4" w:rsidTr="00581B2F">
        <w:trPr>
          <w:tblCellSpacing w:w="36" w:type="dxa"/>
        </w:trPr>
        <w:tc>
          <w:tcPr>
            <w:tcW w:w="9216" w:type="dxa"/>
            <w:gridSpan w:val="3"/>
          </w:tcPr>
          <w:p w:rsidR="00581B2F" w:rsidRPr="002222C4" w:rsidRDefault="00581B2F">
            <w:pPr>
              <w:rPr>
                <w:b/>
                <w:sz w:val="16"/>
              </w:rPr>
            </w:pPr>
          </w:p>
        </w:tc>
      </w:tr>
      <w:tr w:rsidR="00581B2F" w:rsidRPr="002222C4" w:rsidTr="00581B2F">
        <w:trPr>
          <w:tblCellSpacing w:w="36" w:type="dxa"/>
        </w:trPr>
        <w:tc>
          <w:tcPr>
            <w:tcW w:w="2412" w:type="dxa"/>
          </w:tcPr>
          <w:p w:rsidR="002222C4" w:rsidRPr="00581B2F" w:rsidRDefault="00581B2F">
            <w:pPr>
              <w:rPr>
                <w:sz w:val="16"/>
              </w:rPr>
            </w:pPr>
            <w:r>
              <w:rPr>
                <w:sz w:val="16"/>
              </w:rPr>
              <w:t>DEAN BLACK, SECRETARY</w:t>
            </w:r>
          </w:p>
        </w:tc>
        <w:tc>
          <w:tcPr>
            <w:tcW w:w="3078" w:type="dxa"/>
          </w:tcPr>
          <w:p w:rsidR="002222C4" w:rsidRPr="002222C4" w:rsidRDefault="00581B2F">
            <w:pPr>
              <w:rPr>
                <w:b/>
                <w:sz w:val="16"/>
              </w:rPr>
            </w:pPr>
            <w:r>
              <w:rPr>
                <w:b/>
                <w:sz w:val="16"/>
              </w:rPr>
              <w:t>TERRY CHESTER, OUTGOING CHAIRMAN</w:t>
            </w:r>
          </w:p>
        </w:tc>
        <w:tc>
          <w:tcPr>
            <w:tcW w:w="3582" w:type="dxa"/>
          </w:tcPr>
          <w:p w:rsidR="002222C4" w:rsidRPr="002222C4" w:rsidRDefault="00581B2F">
            <w:pPr>
              <w:rPr>
                <w:b/>
                <w:sz w:val="16"/>
              </w:rPr>
            </w:pPr>
            <w:r>
              <w:rPr>
                <w:b/>
                <w:sz w:val="16"/>
              </w:rPr>
              <w:t>STEPHEN MACDONNELL, INCOMING CHAIRMAN</w:t>
            </w:r>
          </w:p>
        </w:tc>
      </w:tr>
    </w:tbl>
    <w:p w:rsidR="002222C4" w:rsidRDefault="002222C4"/>
    <w:p w:rsidR="00FC0017" w:rsidRDefault="00FC0017" w:rsidP="00FC0017">
      <w:pPr>
        <w:spacing w:after="0" w:line="240" w:lineRule="auto"/>
      </w:pPr>
      <w:r>
        <w:lastRenderedPageBreak/>
        <w:t>Annex A to</w:t>
      </w:r>
      <w:r w:rsidR="003F0A8B">
        <w:t xml:space="preserve"> Minutes of the 66</w:t>
      </w:r>
      <w:r w:rsidR="003F0A8B" w:rsidRPr="003F0A8B">
        <w:rPr>
          <w:vertAlign w:val="superscript"/>
        </w:rPr>
        <w:t>th</w:t>
      </w:r>
      <w:r w:rsidR="003F0A8B">
        <w:t xml:space="preserve"> (Biennial) General Meeting</w:t>
      </w:r>
    </w:p>
    <w:tbl>
      <w:tblPr>
        <w:tblStyle w:val="TableGrid"/>
        <w:tblW w:w="10080" w:type="dxa"/>
        <w:tblLook w:val="04A0" w:firstRow="1" w:lastRow="0" w:firstColumn="1" w:lastColumn="0" w:noHBand="0" w:noVBand="1"/>
      </w:tblPr>
      <w:tblGrid>
        <w:gridCol w:w="1525"/>
        <w:gridCol w:w="2153"/>
        <w:gridCol w:w="1425"/>
        <w:gridCol w:w="1255"/>
        <w:gridCol w:w="952"/>
        <w:gridCol w:w="903"/>
        <w:gridCol w:w="964"/>
        <w:gridCol w:w="903"/>
      </w:tblGrid>
      <w:tr w:rsidR="00171A70" w:rsidRPr="00171A70" w:rsidTr="00CE4034">
        <w:trPr>
          <w:trHeight w:val="462"/>
          <w:tblHeader/>
        </w:trPr>
        <w:tc>
          <w:tcPr>
            <w:tcW w:w="1525" w:type="dxa"/>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Last Name</w:t>
            </w:r>
            <w:r w:rsidR="00CE4034">
              <w:rPr>
                <w:rStyle w:val="FootnoteReference"/>
                <w:rFonts w:ascii="Arial" w:hAnsi="Arial" w:cs="Arial"/>
                <w:sz w:val="16"/>
                <w:szCs w:val="16"/>
              </w:rPr>
              <w:footnoteReference w:id="3"/>
            </w:r>
          </w:p>
        </w:tc>
        <w:tc>
          <w:tcPr>
            <w:tcW w:w="2153" w:type="dxa"/>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First Name</w:t>
            </w:r>
          </w:p>
        </w:tc>
        <w:tc>
          <w:tcPr>
            <w:tcW w:w="1425" w:type="dxa"/>
            <w:hideMark/>
          </w:tcPr>
          <w:p w:rsidR="00171A70" w:rsidRPr="00171A70" w:rsidRDefault="00171A70" w:rsidP="00171A70">
            <w:pPr>
              <w:rPr>
                <w:rFonts w:ascii="Arial" w:hAnsi="Arial" w:cs="Arial"/>
                <w:sz w:val="16"/>
                <w:szCs w:val="16"/>
              </w:rPr>
            </w:pPr>
            <w:r w:rsidRPr="00171A70">
              <w:rPr>
                <w:rFonts w:ascii="Arial" w:hAnsi="Arial" w:cs="Arial"/>
                <w:sz w:val="16"/>
                <w:szCs w:val="16"/>
              </w:rPr>
              <w:t>Affiliation (Wing No. or MAL)</w:t>
            </w:r>
            <w:r w:rsidR="00CE4034">
              <w:rPr>
                <w:rStyle w:val="FootnoteReference"/>
                <w:rFonts w:ascii="Arial" w:hAnsi="Arial" w:cs="Arial"/>
                <w:sz w:val="16"/>
                <w:szCs w:val="16"/>
              </w:rPr>
              <w:footnoteReference w:id="4"/>
            </w:r>
          </w:p>
        </w:tc>
        <w:tc>
          <w:tcPr>
            <w:tcW w:w="1255" w:type="dxa"/>
            <w:vAlign w:val="center"/>
            <w:hideMark/>
          </w:tcPr>
          <w:p w:rsidR="00171A70" w:rsidRPr="00171A70" w:rsidRDefault="00171A70" w:rsidP="00171A70">
            <w:pPr>
              <w:jc w:val="center"/>
              <w:rPr>
                <w:rFonts w:ascii="Arial" w:hAnsi="Arial" w:cs="Arial"/>
                <w:sz w:val="16"/>
                <w:szCs w:val="16"/>
              </w:rPr>
            </w:pPr>
            <w:r w:rsidRPr="00171A70">
              <w:rPr>
                <w:rFonts w:ascii="Arial" w:hAnsi="Arial" w:cs="Arial"/>
                <w:sz w:val="16"/>
                <w:szCs w:val="16"/>
              </w:rPr>
              <w:t>Accreditation (Accredited or Fraternal)</w:t>
            </w:r>
          </w:p>
        </w:tc>
        <w:tc>
          <w:tcPr>
            <w:tcW w:w="952" w:type="dxa"/>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Aff</w:t>
            </w:r>
            <w:r>
              <w:rPr>
                <w:rFonts w:ascii="Arial" w:hAnsi="Arial" w:cs="Arial"/>
                <w:sz w:val="16"/>
                <w:szCs w:val="16"/>
              </w:rPr>
              <w:t>iliation</w:t>
            </w:r>
          </w:p>
        </w:tc>
        <w:tc>
          <w:tcPr>
            <w:tcW w:w="903" w:type="dxa"/>
            <w:vAlign w:val="center"/>
            <w:hideMark/>
          </w:tcPr>
          <w:p w:rsidR="00171A70" w:rsidRPr="00171A70" w:rsidRDefault="00171A70" w:rsidP="002466C6">
            <w:pPr>
              <w:jc w:val="right"/>
              <w:rPr>
                <w:rFonts w:ascii="Arial" w:hAnsi="Arial" w:cs="Arial"/>
                <w:sz w:val="16"/>
                <w:szCs w:val="16"/>
              </w:rPr>
            </w:pPr>
            <w:r w:rsidRPr="00171A70">
              <w:rPr>
                <w:rFonts w:ascii="Arial" w:hAnsi="Arial" w:cs="Arial"/>
                <w:sz w:val="16"/>
                <w:szCs w:val="16"/>
              </w:rPr>
              <w:t>Wing Strength (Reg)</w:t>
            </w:r>
            <w:r w:rsidR="000B2EF0">
              <w:rPr>
                <w:rFonts w:ascii="Arial" w:hAnsi="Arial" w:cs="Arial"/>
                <w:sz w:val="16"/>
                <w:szCs w:val="16"/>
              </w:rPr>
              <w:t xml:space="preserve"> or Votes</w:t>
            </w:r>
          </w:p>
        </w:tc>
        <w:tc>
          <w:tcPr>
            <w:tcW w:w="964" w:type="dxa"/>
            <w:hideMark/>
          </w:tcPr>
          <w:p w:rsidR="00171A70" w:rsidRPr="00171A70" w:rsidRDefault="00171A70" w:rsidP="00171A70">
            <w:pPr>
              <w:rPr>
                <w:rFonts w:ascii="Arial" w:hAnsi="Arial" w:cs="Arial"/>
                <w:sz w:val="16"/>
                <w:szCs w:val="16"/>
              </w:rPr>
            </w:pPr>
            <w:r w:rsidRPr="00171A70">
              <w:rPr>
                <w:rFonts w:ascii="Arial" w:hAnsi="Arial" w:cs="Arial"/>
                <w:sz w:val="16"/>
                <w:szCs w:val="16"/>
              </w:rPr>
              <w:t>Proxies</w:t>
            </w:r>
            <w:r w:rsidR="002466C6">
              <w:rPr>
                <w:rFonts w:ascii="Arial" w:hAnsi="Arial" w:cs="Arial"/>
                <w:sz w:val="16"/>
                <w:szCs w:val="16"/>
              </w:rPr>
              <w:t xml:space="preserve"> Carried</w:t>
            </w:r>
          </w:p>
        </w:tc>
        <w:tc>
          <w:tcPr>
            <w:tcW w:w="903" w:type="dxa"/>
            <w:vAlign w:val="center"/>
            <w:hideMark/>
          </w:tcPr>
          <w:p w:rsidR="00171A70" w:rsidRPr="00171A70" w:rsidRDefault="00171A70" w:rsidP="002466C6">
            <w:pPr>
              <w:jc w:val="right"/>
              <w:rPr>
                <w:rFonts w:ascii="Arial" w:hAnsi="Arial" w:cs="Arial"/>
                <w:sz w:val="16"/>
                <w:szCs w:val="16"/>
              </w:rPr>
            </w:pPr>
            <w:r w:rsidRPr="00171A70">
              <w:rPr>
                <w:rFonts w:ascii="Arial" w:hAnsi="Arial" w:cs="Arial"/>
                <w:sz w:val="16"/>
                <w:szCs w:val="16"/>
              </w:rPr>
              <w:t>Proxied Wing Strength</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Berntson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E.N. "Bud"</w:t>
            </w:r>
          </w:p>
        </w:tc>
        <w:tc>
          <w:tcPr>
            <w:tcW w:w="1425"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111</w:t>
            </w:r>
            <w:r w:rsidR="00335069">
              <w:rPr>
                <w:rStyle w:val="FootnoteReference"/>
                <w:rFonts w:ascii="Arial" w:hAnsi="Arial" w:cs="Arial"/>
                <w:b/>
                <w:color w:val="FF0000"/>
                <w:sz w:val="16"/>
                <w:szCs w:val="16"/>
              </w:rPr>
              <w:footnoteReference w:id="5"/>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Atl Gp</w:t>
            </w:r>
          </w:p>
        </w:tc>
        <w:tc>
          <w:tcPr>
            <w:tcW w:w="903" w:type="dxa"/>
            <w:noWrap/>
            <w:vAlign w:val="center"/>
            <w:hideMark/>
          </w:tcPr>
          <w:p w:rsidR="00171A70" w:rsidRPr="00171A70" w:rsidRDefault="0043609F" w:rsidP="002466C6">
            <w:pPr>
              <w:jc w:val="center"/>
              <w:rPr>
                <w:rFonts w:ascii="Arial" w:hAnsi="Arial" w:cs="Arial"/>
                <w:sz w:val="16"/>
                <w:szCs w:val="16"/>
              </w:rPr>
            </w:pPr>
            <w:r>
              <w:rPr>
                <w:rFonts w:ascii="Arial" w:hAnsi="Arial" w:cs="Arial"/>
                <w:sz w:val="16"/>
                <w:szCs w:val="16"/>
              </w:rPr>
              <w:t>59</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Black</w:t>
            </w:r>
          </w:p>
        </w:tc>
        <w:tc>
          <w:tcPr>
            <w:tcW w:w="2153" w:type="dxa"/>
            <w:noWrap/>
            <w:vAlign w:val="center"/>
            <w:hideMark/>
          </w:tcPr>
          <w:p w:rsidR="00171A70" w:rsidRPr="00171A70" w:rsidRDefault="000B2EF0" w:rsidP="002466C6">
            <w:pPr>
              <w:rPr>
                <w:rFonts w:ascii="Arial" w:hAnsi="Arial" w:cs="Arial"/>
                <w:sz w:val="16"/>
                <w:szCs w:val="16"/>
              </w:rPr>
            </w:pPr>
            <w:r>
              <w:rPr>
                <w:rFonts w:ascii="Arial" w:hAnsi="Arial" w:cs="Arial"/>
                <w:sz w:val="16"/>
                <w:szCs w:val="16"/>
              </w:rPr>
              <w:t xml:space="preserve">LCol (Ret) </w:t>
            </w:r>
            <w:r w:rsidR="00171A70" w:rsidRPr="00171A70">
              <w:rPr>
                <w:rFonts w:ascii="Arial" w:hAnsi="Arial" w:cs="Arial"/>
                <w:sz w:val="16"/>
                <w:szCs w:val="16"/>
              </w:rPr>
              <w:t>Dean Black</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Exec Dir</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MAL</w:t>
            </w:r>
          </w:p>
        </w:tc>
        <w:tc>
          <w:tcPr>
            <w:tcW w:w="952"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Campbell</w:t>
            </w:r>
          </w:p>
        </w:tc>
        <w:tc>
          <w:tcPr>
            <w:tcW w:w="2153" w:type="dxa"/>
            <w:noWrap/>
            <w:vAlign w:val="center"/>
            <w:hideMark/>
          </w:tcPr>
          <w:p w:rsidR="00171A70" w:rsidRPr="00171A70" w:rsidRDefault="000B2EF0" w:rsidP="002466C6">
            <w:pPr>
              <w:rPr>
                <w:rFonts w:ascii="Arial" w:hAnsi="Arial" w:cs="Arial"/>
                <w:sz w:val="16"/>
                <w:szCs w:val="16"/>
              </w:rPr>
            </w:pPr>
            <w:r>
              <w:rPr>
                <w:rFonts w:ascii="Arial" w:hAnsi="Arial" w:cs="Arial"/>
                <w:sz w:val="16"/>
                <w:szCs w:val="16"/>
              </w:rPr>
              <w:t>LG</w:t>
            </w:r>
            <w:r w:rsidR="00171A70" w:rsidRPr="00171A70">
              <w:rPr>
                <w:rFonts w:ascii="Arial" w:hAnsi="Arial" w:cs="Arial"/>
                <w:sz w:val="16"/>
                <w:szCs w:val="16"/>
              </w:rPr>
              <w:t>en (Ret) Lloyd</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MAL</w:t>
            </w:r>
          </w:p>
        </w:tc>
        <w:tc>
          <w:tcPr>
            <w:tcW w:w="952"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Charbonneau</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Mike</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200</w:t>
            </w:r>
          </w:p>
        </w:tc>
        <w:tc>
          <w:tcPr>
            <w:tcW w:w="1255" w:type="dxa"/>
            <w:noWrap/>
            <w:vAlign w:val="center"/>
            <w:hideMark/>
          </w:tcPr>
          <w:p w:rsidR="00171A70" w:rsidRPr="00171A70" w:rsidRDefault="002466C6" w:rsidP="002466C6">
            <w:pPr>
              <w:jc w:val="center"/>
              <w:rPr>
                <w:rFonts w:ascii="Arial" w:hAnsi="Arial" w:cs="Arial"/>
                <w:sz w:val="16"/>
                <w:szCs w:val="16"/>
              </w:rPr>
            </w:pPr>
            <w:r>
              <w:rPr>
                <w:rFonts w:ascii="Arial" w:hAnsi="Arial" w:cs="Arial"/>
                <w:sz w:val="16"/>
                <w:szCs w:val="16"/>
              </w:rPr>
              <w:t>A</w:t>
            </w:r>
          </w:p>
        </w:tc>
        <w:tc>
          <w:tcPr>
            <w:tcW w:w="952" w:type="dxa"/>
            <w:noWrap/>
            <w:vAlign w:val="center"/>
            <w:hideMark/>
          </w:tcPr>
          <w:p w:rsidR="00171A70" w:rsidRPr="000B2EF0" w:rsidRDefault="000B2EF0" w:rsidP="002466C6">
            <w:pPr>
              <w:jc w:val="center"/>
              <w:rPr>
                <w:rFonts w:ascii="Arial" w:hAnsi="Arial" w:cs="Arial"/>
                <w:b/>
                <w:sz w:val="16"/>
                <w:szCs w:val="16"/>
              </w:rPr>
            </w:pPr>
            <w:r w:rsidRPr="000B2EF0">
              <w:rPr>
                <w:rFonts w:ascii="Arial" w:hAnsi="Arial" w:cs="Arial"/>
                <w:b/>
                <w:color w:val="FF0000"/>
                <w:sz w:val="16"/>
                <w:szCs w:val="16"/>
              </w:rPr>
              <w:t>110,201</w:t>
            </w:r>
          </w:p>
        </w:tc>
        <w:tc>
          <w:tcPr>
            <w:tcW w:w="903" w:type="dxa"/>
            <w:noWrap/>
            <w:vAlign w:val="center"/>
          </w:tcPr>
          <w:p w:rsidR="00171A70" w:rsidRPr="00171A70" w:rsidRDefault="00171A70" w:rsidP="002466C6">
            <w:pPr>
              <w:jc w:val="center"/>
              <w:rPr>
                <w:rFonts w:ascii="Arial" w:hAnsi="Arial" w:cs="Arial"/>
                <w:sz w:val="16"/>
                <w:szCs w:val="16"/>
              </w:rPr>
            </w:pPr>
          </w:p>
        </w:tc>
        <w:tc>
          <w:tcPr>
            <w:tcW w:w="964"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110, 201</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97</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Chomiak</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Michael</w:t>
            </w:r>
          </w:p>
        </w:tc>
        <w:tc>
          <w:tcPr>
            <w:tcW w:w="1425"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702</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702</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Chester</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Col (Ret) Terry</w:t>
            </w:r>
          </w:p>
        </w:tc>
        <w:tc>
          <w:tcPr>
            <w:tcW w:w="1425"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2466C6" w:rsidP="002466C6">
            <w:pPr>
              <w:jc w:val="center"/>
              <w:rPr>
                <w:rFonts w:ascii="Arial" w:hAnsi="Arial" w:cs="Arial"/>
                <w:sz w:val="16"/>
                <w:szCs w:val="16"/>
              </w:rPr>
            </w:pPr>
            <w:r>
              <w:rPr>
                <w:rFonts w:ascii="Arial" w:hAnsi="Arial" w:cs="Arial"/>
                <w:sz w:val="16"/>
                <w:szCs w:val="16"/>
              </w:rPr>
              <w:t>NEC</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Czernkovich</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Maj Nicholas</w:t>
            </w:r>
          </w:p>
        </w:tc>
        <w:tc>
          <w:tcPr>
            <w:tcW w:w="1425"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408/437</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408</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45</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Darling</w:t>
            </w:r>
          </w:p>
        </w:tc>
        <w:tc>
          <w:tcPr>
            <w:tcW w:w="2153" w:type="dxa"/>
            <w:noWrap/>
            <w:vAlign w:val="center"/>
            <w:hideMark/>
          </w:tcPr>
          <w:p w:rsidR="00171A70" w:rsidRPr="00171A70" w:rsidRDefault="000B2EF0" w:rsidP="002466C6">
            <w:pPr>
              <w:rPr>
                <w:rFonts w:ascii="Arial" w:hAnsi="Arial" w:cs="Arial"/>
                <w:sz w:val="16"/>
                <w:szCs w:val="16"/>
              </w:rPr>
            </w:pPr>
            <w:r>
              <w:rPr>
                <w:rFonts w:ascii="Arial" w:hAnsi="Arial" w:cs="Arial"/>
                <w:sz w:val="16"/>
                <w:szCs w:val="16"/>
              </w:rPr>
              <w:t>LC</w:t>
            </w:r>
            <w:r w:rsidR="00171A70" w:rsidRPr="00171A70">
              <w:rPr>
                <w:rFonts w:ascii="Arial" w:hAnsi="Arial" w:cs="Arial"/>
                <w:sz w:val="16"/>
                <w:szCs w:val="16"/>
              </w:rPr>
              <w:t>ol (Ret) Brian</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NAC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NAC</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Daws</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CWO (Ret) REGINALD</w:t>
            </w:r>
          </w:p>
        </w:tc>
        <w:tc>
          <w:tcPr>
            <w:tcW w:w="1425"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952"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NEC</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801</w:t>
            </w:r>
            <w:r w:rsidR="00064CA6">
              <w:rPr>
                <w:rFonts w:ascii="Arial" w:hAnsi="Arial" w:cs="Arial"/>
                <w:b/>
                <w:color w:val="FF0000"/>
                <w:sz w:val="16"/>
                <w:szCs w:val="16"/>
              </w:rPr>
              <w:t>, 879</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Deschamps</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LGEN (RET) J.P.A.(Andre)</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Gallant</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Ron</w:t>
            </w:r>
          </w:p>
        </w:tc>
        <w:tc>
          <w:tcPr>
            <w:tcW w:w="1425"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200</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200</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162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Gouther-Campbell</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Evelyn</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Pr Gp</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500</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28</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Grahlman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William (Bill)</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447</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447</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Groff</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George B</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434</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434</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Hamalainen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Jorma K</w:t>
            </w:r>
          </w:p>
        </w:tc>
        <w:tc>
          <w:tcPr>
            <w:tcW w:w="1425"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0B2EF0" w:rsidP="002466C6">
            <w:pPr>
              <w:jc w:val="center"/>
              <w:rPr>
                <w:rFonts w:ascii="Arial" w:hAnsi="Arial" w:cs="Arial"/>
                <w:sz w:val="16"/>
                <w:szCs w:val="16"/>
              </w:rPr>
            </w:pPr>
            <w:r>
              <w:rPr>
                <w:rFonts w:ascii="Arial" w:hAnsi="Arial" w:cs="Arial"/>
                <w:sz w:val="16"/>
                <w:szCs w:val="16"/>
              </w:rPr>
              <w:t>NEC</w:t>
            </w:r>
          </w:p>
        </w:tc>
        <w:tc>
          <w:tcPr>
            <w:tcW w:w="903" w:type="dxa"/>
            <w:noWrap/>
            <w:vAlign w:val="center"/>
          </w:tcPr>
          <w:p w:rsidR="00171A70" w:rsidRPr="00171A70" w:rsidRDefault="00064CA6" w:rsidP="002466C6">
            <w:pPr>
              <w:jc w:val="center"/>
              <w:rPr>
                <w:rFonts w:ascii="Arial" w:hAnsi="Arial" w:cs="Arial"/>
                <w:sz w:val="16"/>
                <w:szCs w:val="16"/>
              </w:rPr>
            </w:pPr>
            <w:r>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Hooper</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John C</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ON Gp</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484</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17</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Hope</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Murray</w:t>
            </w:r>
          </w:p>
        </w:tc>
        <w:tc>
          <w:tcPr>
            <w:tcW w:w="1425"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418</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418</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52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Hunter</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F/LT George F</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MAL</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MAL</w:t>
            </w:r>
          </w:p>
        </w:tc>
        <w:tc>
          <w:tcPr>
            <w:tcW w:w="952"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Kuehl</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Donna Kuehl</w:t>
            </w:r>
          </w:p>
        </w:tc>
        <w:tc>
          <w:tcPr>
            <w:tcW w:w="1425"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404</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404</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52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F15EC8" w:rsidRPr="00171A70" w:rsidTr="00CE4034">
        <w:trPr>
          <w:trHeight w:val="144"/>
        </w:trPr>
        <w:tc>
          <w:tcPr>
            <w:tcW w:w="1525" w:type="dxa"/>
            <w:noWrap/>
            <w:vAlign w:val="center"/>
          </w:tcPr>
          <w:p w:rsidR="00F15EC8" w:rsidRPr="00171A70" w:rsidRDefault="00F15EC8" w:rsidP="002466C6">
            <w:pPr>
              <w:rPr>
                <w:rFonts w:ascii="Arial" w:hAnsi="Arial" w:cs="Arial"/>
                <w:sz w:val="16"/>
                <w:szCs w:val="16"/>
              </w:rPr>
            </w:pPr>
            <w:r>
              <w:rPr>
                <w:rFonts w:ascii="Arial" w:hAnsi="Arial" w:cs="Arial"/>
                <w:sz w:val="16"/>
                <w:szCs w:val="16"/>
              </w:rPr>
              <w:t>Kus</w:t>
            </w:r>
          </w:p>
        </w:tc>
        <w:tc>
          <w:tcPr>
            <w:tcW w:w="2153" w:type="dxa"/>
            <w:noWrap/>
            <w:vAlign w:val="center"/>
          </w:tcPr>
          <w:p w:rsidR="00F15EC8" w:rsidRPr="00171A70" w:rsidRDefault="00F15EC8" w:rsidP="002466C6">
            <w:pPr>
              <w:rPr>
                <w:rFonts w:ascii="Arial" w:hAnsi="Arial" w:cs="Arial"/>
                <w:sz w:val="16"/>
                <w:szCs w:val="16"/>
              </w:rPr>
            </w:pPr>
            <w:r>
              <w:rPr>
                <w:rFonts w:ascii="Arial" w:hAnsi="Arial" w:cs="Arial"/>
                <w:sz w:val="16"/>
                <w:szCs w:val="16"/>
              </w:rPr>
              <w:t>Eugene</w:t>
            </w:r>
          </w:p>
        </w:tc>
        <w:tc>
          <w:tcPr>
            <w:tcW w:w="1425" w:type="dxa"/>
            <w:noWrap/>
            <w:vAlign w:val="center"/>
          </w:tcPr>
          <w:p w:rsidR="00F15EC8" w:rsidRPr="000B2EF0" w:rsidRDefault="00F15EC8" w:rsidP="002466C6">
            <w:pPr>
              <w:jc w:val="center"/>
              <w:rPr>
                <w:rFonts w:ascii="Arial" w:hAnsi="Arial" w:cs="Arial"/>
                <w:b/>
                <w:color w:val="FF0000"/>
                <w:sz w:val="16"/>
                <w:szCs w:val="16"/>
              </w:rPr>
            </w:pPr>
            <w:r>
              <w:rPr>
                <w:rFonts w:ascii="Arial" w:hAnsi="Arial" w:cs="Arial"/>
                <w:b/>
                <w:color w:val="FF0000"/>
                <w:sz w:val="16"/>
                <w:szCs w:val="16"/>
              </w:rPr>
              <w:t>430</w:t>
            </w:r>
          </w:p>
        </w:tc>
        <w:tc>
          <w:tcPr>
            <w:tcW w:w="1255" w:type="dxa"/>
            <w:noWrap/>
            <w:vAlign w:val="center"/>
          </w:tcPr>
          <w:p w:rsidR="00F15EC8" w:rsidRPr="00171A70" w:rsidRDefault="00F15EC8" w:rsidP="002466C6">
            <w:pPr>
              <w:jc w:val="center"/>
              <w:rPr>
                <w:rFonts w:ascii="Arial" w:hAnsi="Arial" w:cs="Arial"/>
                <w:sz w:val="16"/>
                <w:szCs w:val="16"/>
              </w:rPr>
            </w:pPr>
            <w:r>
              <w:rPr>
                <w:rFonts w:ascii="Arial" w:hAnsi="Arial" w:cs="Arial"/>
                <w:sz w:val="16"/>
                <w:szCs w:val="16"/>
              </w:rPr>
              <w:t>A</w:t>
            </w:r>
          </w:p>
        </w:tc>
        <w:tc>
          <w:tcPr>
            <w:tcW w:w="952" w:type="dxa"/>
            <w:noWrap/>
            <w:vAlign w:val="center"/>
          </w:tcPr>
          <w:p w:rsidR="00F15EC8" w:rsidRPr="00171A70" w:rsidRDefault="00F15EC8" w:rsidP="002466C6">
            <w:pPr>
              <w:jc w:val="center"/>
              <w:rPr>
                <w:rFonts w:ascii="Arial" w:hAnsi="Arial" w:cs="Arial"/>
                <w:sz w:val="16"/>
                <w:szCs w:val="16"/>
              </w:rPr>
            </w:pPr>
          </w:p>
        </w:tc>
        <w:tc>
          <w:tcPr>
            <w:tcW w:w="903" w:type="dxa"/>
            <w:noWrap/>
            <w:vAlign w:val="center"/>
          </w:tcPr>
          <w:p w:rsidR="00F15EC8" w:rsidRPr="00171A70" w:rsidRDefault="00F15EC8" w:rsidP="002466C6">
            <w:pPr>
              <w:jc w:val="center"/>
              <w:rPr>
                <w:rFonts w:ascii="Arial" w:hAnsi="Arial" w:cs="Arial"/>
                <w:sz w:val="16"/>
                <w:szCs w:val="16"/>
              </w:rPr>
            </w:pPr>
            <w:r>
              <w:rPr>
                <w:rFonts w:ascii="Arial" w:hAnsi="Arial" w:cs="Arial"/>
                <w:sz w:val="16"/>
                <w:szCs w:val="16"/>
              </w:rPr>
              <w:t>30</w:t>
            </w:r>
          </w:p>
        </w:tc>
        <w:tc>
          <w:tcPr>
            <w:tcW w:w="964" w:type="dxa"/>
            <w:noWrap/>
            <w:vAlign w:val="center"/>
          </w:tcPr>
          <w:p w:rsidR="00F15EC8" w:rsidRPr="00171A70" w:rsidRDefault="00F15EC8" w:rsidP="002466C6">
            <w:pPr>
              <w:jc w:val="center"/>
              <w:rPr>
                <w:rFonts w:ascii="Arial" w:hAnsi="Arial" w:cs="Arial"/>
                <w:sz w:val="16"/>
                <w:szCs w:val="16"/>
              </w:rPr>
            </w:pPr>
          </w:p>
        </w:tc>
        <w:tc>
          <w:tcPr>
            <w:tcW w:w="903" w:type="dxa"/>
            <w:noWrap/>
            <w:vAlign w:val="center"/>
          </w:tcPr>
          <w:p w:rsidR="00F15EC8" w:rsidRPr="00171A70" w:rsidRDefault="00F15EC8"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Levasseur</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Henri</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302</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302</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87</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Low</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Al</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703</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703</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54</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Macdonnell</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Stephen</w:t>
            </w:r>
          </w:p>
        </w:tc>
        <w:tc>
          <w:tcPr>
            <w:tcW w:w="1425"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Al Gp</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952" w:type="dxa"/>
            <w:noWrap/>
            <w:vAlign w:val="center"/>
            <w:hideMark/>
          </w:tcPr>
          <w:p w:rsidR="00171A70" w:rsidRPr="00171A70" w:rsidRDefault="000B2EF0" w:rsidP="002466C6">
            <w:pPr>
              <w:jc w:val="center"/>
              <w:rPr>
                <w:rFonts w:ascii="Arial" w:hAnsi="Arial" w:cs="Arial"/>
                <w:sz w:val="16"/>
                <w:szCs w:val="16"/>
              </w:rPr>
            </w:pPr>
            <w:r>
              <w:rPr>
                <w:rFonts w:ascii="Arial" w:hAnsi="Arial" w:cs="Arial"/>
                <w:sz w:val="16"/>
                <w:szCs w:val="16"/>
              </w:rPr>
              <w:t>Gp</w:t>
            </w:r>
            <w:r w:rsidR="00064CA6">
              <w:rPr>
                <w:rFonts w:ascii="Arial" w:hAnsi="Arial" w:cs="Arial"/>
                <w:sz w:val="16"/>
                <w:szCs w:val="16"/>
              </w:rPr>
              <w:t xml:space="preserve"> Pres</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McCague</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COL (R) W FRED</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MAL</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MAL</w:t>
            </w:r>
          </w:p>
        </w:tc>
        <w:tc>
          <w:tcPr>
            <w:tcW w:w="952"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0B2EF0" w:rsidP="002466C6">
            <w:pPr>
              <w:jc w:val="center"/>
              <w:rPr>
                <w:rFonts w:ascii="Arial" w:hAnsi="Arial" w:cs="Arial"/>
                <w:sz w:val="16"/>
                <w:szCs w:val="16"/>
              </w:rPr>
            </w:pPr>
            <w:r>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McKinnon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Rene</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427</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427</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72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Mcleod</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COL (RET) DON</w:t>
            </w:r>
          </w:p>
        </w:tc>
        <w:tc>
          <w:tcPr>
            <w:tcW w:w="1425" w:type="dxa"/>
            <w:noWrap/>
            <w:vAlign w:val="center"/>
            <w:hideMark/>
          </w:tcPr>
          <w:p w:rsidR="00171A70" w:rsidRPr="00335069" w:rsidRDefault="000B2EF0" w:rsidP="002466C6">
            <w:pPr>
              <w:jc w:val="center"/>
              <w:rPr>
                <w:rFonts w:ascii="Arial" w:hAnsi="Arial" w:cs="Arial"/>
                <w:color w:val="FF0000"/>
                <w:sz w:val="16"/>
                <w:szCs w:val="16"/>
              </w:rPr>
            </w:pPr>
            <w:r w:rsidRPr="00335069">
              <w:rPr>
                <w:rFonts w:ascii="Arial" w:hAnsi="Arial" w:cs="Arial"/>
                <w:sz w:val="16"/>
                <w:szCs w:val="16"/>
              </w:rPr>
              <w:t>NAC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111</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59</w:t>
            </w:r>
          </w:p>
        </w:tc>
        <w:tc>
          <w:tcPr>
            <w:tcW w:w="964" w:type="dxa"/>
            <w:noWrap/>
            <w:vAlign w:val="center"/>
            <w:hideMark/>
          </w:tcPr>
          <w:p w:rsidR="00171A70" w:rsidRPr="000B2EF0" w:rsidRDefault="00171A70" w:rsidP="002466C6">
            <w:pPr>
              <w:jc w:val="center"/>
              <w:rPr>
                <w:rFonts w:ascii="Arial" w:hAnsi="Arial" w:cs="Arial"/>
                <w:b/>
                <w:sz w:val="16"/>
                <w:szCs w:val="16"/>
              </w:rPr>
            </w:pPr>
            <w:r w:rsidRPr="000B2EF0">
              <w:rPr>
                <w:rFonts w:ascii="Arial" w:hAnsi="Arial" w:cs="Arial"/>
                <w:b/>
                <w:color w:val="FF0000"/>
                <w:sz w:val="16"/>
                <w:szCs w:val="16"/>
              </w:rPr>
              <w:t>102</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128</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Milligan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Leonard</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429</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429</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44</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Montreuil</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Louis</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602</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602</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86</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Patry</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Rita</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422</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422</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Paziuk</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Lcol (Ret) Larry</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416</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416</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67</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Peckham</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Walter</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413</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413</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264</w:t>
            </w:r>
          </w:p>
        </w:tc>
        <w:tc>
          <w:tcPr>
            <w:tcW w:w="964"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415</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80</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Pitman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Don</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410</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410</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87</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Roe</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Robert R.J.</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703</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RVP</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700</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50</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Scherb</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James</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403</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403</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47</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Scott</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John</w:t>
            </w:r>
          </w:p>
        </w:tc>
        <w:tc>
          <w:tcPr>
            <w:tcW w:w="1425"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NEC</w:t>
            </w:r>
          </w:p>
        </w:tc>
        <w:tc>
          <w:tcPr>
            <w:tcW w:w="1255" w:type="dxa"/>
            <w:noWrap/>
            <w:vAlign w:val="center"/>
            <w:hideMark/>
          </w:tcPr>
          <w:p w:rsidR="00171A70" w:rsidRPr="00171A70" w:rsidRDefault="000B2EF0" w:rsidP="002466C6">
            <w:pPr>
              <w:jc w:val="center"/>
              <w:rPr>
                <w:rFonts w:ascii="Arial" w:hAnsi="Arial" w:cs="Arial"/>
                <w:sz w:val="16"/>
                <w:szCs w:val="16"/>
              </w:rPr>
            </w:pPr>
            <w:r>
              <w:rPr>
                <w:rFonts w:ascii="Arial" w:hAnsi="Arial" w:cs="Arial"/>
                <w:sz w:val="16"/>
                <w:szCs w:val="16"/>
              </w:rPr>
              <w:t>A</w:t>
            </w:r>
          </w:p>
        </w:tc>
        <w:tc>
          <w:tcPr>
            <w:tcW w:w="952" w:type="dxa"/>
            <w:noWrap/>
            <w:vAlign w:val="center"/>
            <w:hideMark/>
          </w:tcPr>
          <w:p w:rsidR="00171A70" w:rsidRPr="00171A70" w:rsidRDefault="000B2EF0" w:rsidP="002466C6">
            <w:pPr>
              <w:jc w:val="center"/>
              <w:rPr>
                <w:rFonts w:ascii="Arial" w:hAnsi="Arial" w:cs="Arial"/>
                <w:sz w:val="16"/>
                <w:szCs w:val="16"/>
              </w:rPr>
            </w:pPr>
            <w:r>
              <w:rPr>
                <w:rFonts w:ascii="Arial" w:hAnsi="Arial" w:cs="Arial"/>
                <w:sz w:val="16"/>
                <w:szCs w:val="16"/>
              </w:rPr>
              <w:t>NEC</w:t>
            </w:r>
          </w:p>
        </w:tc>
        <w:tc>
          <w:tcPr>
            <w:tcW w:w="903" w:type="dxa"/>
            <w:noWrap/>
            <w:vAlign w:val="center"/>
          </w:tcPr>
          <w:p w:rsidR="00171A70" w:rsidRPr="00171A70" w:rsidRDefault="000B2EF0" w:rsidP="002466C6">
            <w:pPr>
              <w:jc w:val="center"/>
              <w:rPr>
                <w:rFonts w:ascii="Arial" w:hAnsi="Arial" w:cs="Arial"/>
                <w:sz w:val="16"/>
                <w:szCs w:val="16"/>
              </w:rPr>
            </w:pPr>
            <w:r>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Serwacki</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Andrew</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306</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306</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63</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Spielman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Beverley</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783</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783</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116</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Spradbrow</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Cathy</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107</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107</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121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Spradbrow</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Gregory</w:t>
            </w:r>
          </w:p>
        </w:tc>
        <w:tc>
          <w:tcPr>
            <w:tcW w:w="1425" w:type="dxa"/>
            <w:noWrap/>
            <w:vAlign w:val="center"/>
            <w:hideMark/>
          </w:tcPr>
          <w:p w:rsidR="00171A70" w:rsidRPr="00171A70" w:rsidRDefault="00064CA6" w:rsidP="002466C6">
            <w:pPr>
              <w:jc w:val="center"/>
              <w:rPr>
                <w:rFonts w:ascii="Arial" w:hAnsi="Arial" w:cs="Arial"/>
                <w:sz w:val="16"/>
                <w:szCs w:val="16"/>
              </w:rPr>
            </w:pPr>
            <w:r>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0B2EF0" w:rsidP="002466C6">
            <w:pPr>
              <w:jc w:val="center"/>
              <w:rPr>
                <w:rFonts w:ascii="Arial" w:hAnsi="Arial" w:cs="Arial"/>
                <w:sz w:val="16"/>
                <w:szCs w:val="16"/>
              </w:rPr>
            </w:pPr>
            <w:r>
              <w:rPr>
                <w:rFonts w:ascii="Arial" w:hAnsi="Arial" w:cs="Arial"/>
                <w:sz w:val="16"/>
                <w:szCs w:val="16"/>
              </w:rPr>
              <w:t>NEC</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Stacey</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Kenneth G.</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441</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441</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68</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Swift</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Don</w:t>
            </w:r>
          </w:p>
        </w:tc>
        <w:tc>
          <w:tcPr>
            <w:tcW w:w="1425" w:type="dxa"/>
            <w:noWrap/>
            <w:vAlign w:val="center"/>
            <w:hideMark/>
          </w:tcPr>
          <w:p w:rsidR="00171A70" w:rsidRPr="000B2EF0" w:rsidRDefault="00171A70" w:rsidP="002466C6">
            <w:pPr>
              <w:jc w:val="center"/>
              <w:rPr>
                <w:rFonts w:ascii="Arial" w:hAnsi="Arial" w:cs="Arial"/>
                <w:b/>
                <w:color w:val="FF0000"/>
                <w:sz w:val="16"/>
                <w:szCs w:val="16"/>
              </w:rPr>
            </w:pPr>
            <w:r w:rsidRPr="000B2EF0">
              <w:rPr>
                <w:rFonts w:ascii="Arial" w:hAnsi="Arial" w:cs="Arial"/>
                <w:b/>
                <w:color w:val="FF0000"/>
                <w:sz w:val="16"/>
                <w:szCs w:val="16"/>
              </w:rPr>
              <w:t>971</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971</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30</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Thompson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Cecile</w:t>
            </w:r>
          </w:p>
        </w:tc>
        <w:tc>
          <w:tcPr>
            <w:tcW w:w="1425"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444</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444</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12</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Vallieres</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Guy</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NEC</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Qu Gp</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Western</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Ron</w:t>
            </w:r>
          </w:p>
        </w:tc>
        <w:tc>
          <w:tcPr>
            <w:tcW w:w="1425"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888</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888</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344</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Wilds</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Milford J. "Bud"</w:t>
            </w:r>
          </w:p>
        </w:tc>
        <w:tc>
          <w:tcPr>
            <w:tcW w:w="142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Pac Gp</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RVP</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1</w:t>
            </w:r>
          </w:p>
        </w:tc>
        <w:tc>
          <w:tcPr>
            <w:tcW w:w="964"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808</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21</w:t>
            </w:r>
          </w:p>
        </w:tc>
      </w:tr>
      <w:tr w:rsidR="00171A70" w:rsidRPr="00171A70" w:rsidTr="00CE4034">
        <w:trPr>
          <w:trHeight w:val="144"/>
        </w:trPr>
        <w:tc>
          <w:tcPr>
            <w:tcW w:w="1525"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Young</w:t>
            </w:r>
          </w:p>
        </w:tc>
        <w:tc>
          <w:tcPr>
            <w:tcW w:w="2153" w:type="dxa"/>
            <w:noWrap/>
            <w:vAlign w:val="center"/>
            <w:hideMark/>
          </w:tcPr>
          <w:p w:rsidR="00171A70" w:rsidRPr="00171A70" w:rsidRDefault="00171A70" w:rsidP="002466C6">
            <w:pPr>
              <w:rPr>
                <w:rFonts w:ascii="Arial" w:hAnsi="Arial" w:cs="Arial"/>
                <w:sz w:val="16"/>
                <w:szCs w:val="16"/>
              </w:rPr>
            </w:pPr>
            <w:r w:rsidRPr="00171A70">
              <w:rPr>
                <w:rFonts w:ascii="Arial" w:hAnsi="Arial" w:cs="Arial"/>
                <w:sz w:val="16"/>
                <w:szCs w:val="16"/>
              </w:rPr>
              <w:t>Capt James B.</w:t>
            </w:r>
          </w:p>
        </w:tc>
        <w:tc>
          <w:tcPr>
            <w:tcW w:w="1425" w:type="dxa"/>
            <w:noWrap/>
            <w:vAlign w:val="center"/>
            <w:hideMark/>
          </w:tcPr>
          <w:p w:rsidR="00171A70" w:rsidRPr="00064CA6" w:rsidRDefault="00171A70" w:rsidP="002466C6">
            <w:pPr>
              <w:jc w:val="center"/>
              <w:rPr>
                <w:rFonts w:ascii="Arial" w:hAnsi="Arial" w:cs="Arial"/>
                <w:b/>
                <w:sz w:val="16"/>
                <w:szCs w:val="16"/>
              </w:rPr>
            </w:pPr>
            <w:r w:rsidRPr="00064CA6">
              <w:rPr>
                <w:rFonts w:ascii="Arial" w:hAnsi="Arial" w:cs="Arial"/>
                <w:b/>
                <w:color w:val="FF0000"/>
                <w:sz w:val="16"/>
                <w:szCs w:val="16"/>
              </w:rPr>
              <w:t>394</w:t>
            </w:r>
          </w:p>
        </w:tc>
        <w:tc>
          <w:tcPr>
            <w:tcW w:w="1255"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A</w:t>
            </w:r>
          </w:p>
        </w:tc>
        <w:tc>
          <w:tcPr>
            <w:tcW w:w="952"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394</w:t>
            </w:r>
          </w:p>
        </w:tc>
        <w:tc>
          <w:tcPr>
            <w:tcW w:w="903" w:type="dxa"/>
            <w:noWrap/>
            <w:vAlign w:val="center"/>
            <w:hideMark/>
          </w:tcPr>
          <w:p w:rsidR="00171A70" w:rsidRPr="00171A70" w:rsidRDefault="00171A70" w:rsidP="002466C6">
            <w:pPr>
              <w:jc w:val="center"/>
              <w:rPr>
                <w:rFonts w:ascii="Arial" w:hAnsi="Arial" w:cs="Arial"/>
                <w:sz w:val="16"/>
                <w:szCs w:val="16"/>
              </w:rPr>
            </w:pPr>
            <w:r w:rsidRPr="00171A70">
              <w:rPr>
                <w:rFonts w:ascii="Arial" w:hAnsi="Arial" w:cs="Arial"/>
                <w:sz w:val="16"/>
                <w:szCs w:val="16"/>
              </w:rPr>
              <w:t>55</w:t>
            </w:r>
          </w:p>
        </w:tc>
        <w:tc>
          <w:tcPr>
            <w:tcW w:w="964" w:type="dxa"/>
            <w:noWrap/>
            <w:vAlign w:val="center"/>
            <w:hideMark/>
          </w:tcPr>
          <w:p w:rsidR="00171A70" w:rsidRPr="00171A70" w:rsidRDefault="00171A70" w:rsidP="002466C6">
            <w:pPr>
              <w:jc w:val="center"/>
              <w:rPr>
                <w:rFonts w:ascii="Arial" w:hAnsi="Arial" w:cs="Arial"/>
                <w:sz w:val="16"/>
                <w:szCs w:val="16"/>
              </w:rPr>
            </w:pPr>
          </w:p>
        </w:tc>
        <w:tc>
          <w:tcPr>
            <w:tcW w:w="903" w:type="dxa"/>
            <w:noWrap/>
            <w:vAlign w:val="center"/>
            <w:hideMark/>
          </w:tcPr>
          <w:p w:rsidR="00171A70" w:rsidRPr="00171A70" w:rsidRDefault="00171A70" w:rsidP="002466C6">
            <w:pPr>
              <w:jc w:val="center"/>
              <w:rPr>
                <w:rFonts w:ascii="Arial" w:hAnsi="Arial" w:cs="Arial"/>
                <w:sz w:val="16"/>
                <w:szCs w:val="16"/>
              </w:rPr>
            </w:pPr>
          </w:p>
        </w:tc>
      </w:tr>
    </w:tbl>
    <w:p w:rsidR="00FC0017" w:rsidRDefault="00FC0017"/>
    <w:p w:rsidR="00FC0017" w:rsidRDefault="00FC0017" w:rsidP="003F0A8B">
      <w:r>
        <w:t>Annex B to</w:t>
      </w:r>
      <w:r w:rsidR="003F0A8B">
        <w:t xml:space="preserve"> Minutes of the </w:t>
      </w:r>
      <w:r>
        <w:t>66</w:t>
      </w:r>
      <w:r w:rsidRPr="00FC0017">
        <w:rPr>
          <w:vertAlign w:val="superscript"/>
        </w:rPr>
        <w:t>th</w:t>
      </w:r>
      <w:r>
        <w:t xml:space="preserve"> (Biennial) General Meeting</w:t>
      </w:r>
    </w:p>
    <w:p w:rsidR="00FC0017" w:rsidRDefault="00FC0017" w:rsidP="00FC0017">
      <w:pPr>
        <w:spacing w:after="0" w:line="240" w:lineRule="auto"/>
      </w:pPr>
    </w:p>
    <w:p w:rsidR="00FC0017" w:rsidRDefault="00FC0017" w:rsidP="00205EC0">
      <w:pPr>
        <w:spacing w:after="0" w:line="240" w:lineRule="auto"/>
        <w:jc w:val="center"/>
        <w:rPr>
          <w:b/>
          <w:sz w:val="24"/>
          <w:u w:val="single"/>
        </w:rPr>
      </w:pPr>
      <w:r w:rsidRPr="00FC0017">
        <w:rPr>
          <w:b/>
          <w:sz w:val="24"/>
          <w:u w:val="single"/>
        </w:rPr>
        <w:t>Recap of Resolution Discussions</w:t>
      </w:r>
    </w:p>
    <w:p w:rsidR="00205EC0" w:rsidRPr="00205EC0" w:rsidRDefault="00205EC0" w:rsidP="00205EC0">
      <w:pPr>
        <w:spacing w:after="0" w:line="240" w:lineRule="auto"/>
        <w:jc w:val="center"/>
        <w:rPr>
          <w:b/>
          <w:sz w:val="24"/>
          <w:u w:val="single"/>
        </w:rPr>
      </w:pPr>
    </w:p>
    <w:p w:rsidR="00122184" w:rsidRDefault="00FC0017" w:rsidP="00205EC0">
      <w:pPr>
        <w:pStyle w:val="ListParagraph"/>
        <w:numPr>
          <w:ilvl w:val="0"/>
          <w:numId w:val="3"/>
        </w:numPr>
        <w:spacing w:after="0" w:line="240" w:lineRule="auto"/>
      </w:pPr>
      <w:r>
        <w:t xml:space="preserve">429 Wing Resolution. </w:t>
      </w:r>
      <w:r w:rsidR="00122184" w:rsidRPr="00122184">
        <w:t>429 (Georgina) Wing resolves that NEC should retain the current Association badge as we feel that the suggested change will lead to unnecessary expense and will not have any effect on encouraging current members of the RCAF to join the RCAF Association. Mike Chomiak – 702 Wg, moved to return the resolution to its originator; Jim Scherb – 403 Wg, seconded the motion.</w:t>
      </w:r>
    </w:p>
    <w:p w:rsidR="00122184" w:rsidRDefault="00122184" w:rsidP="00FC0017">
      <w:pPr>
        <w:spacing w:after="0" w:line="240" w:lineRule="auto"/>
      </w:pPr>
    </w:p>
    <w:p w:rsidR="00FC0017" w:rsidRDefault="00205EC0" w:rsidP="00205EC0">
      <w:pPr>
        <w:spacing w:after="0" w:line="240" w:lineRule="auto"/>
      </w:pPr>
      <w:r>
        <w:rPr>
          <w:noProof/>
          <w:lang w:val="en-US"/>
        </w:rPr>
        <w:drawing>
          <wp:inline distT="0" distB="0" distL="0" distR="0" wp14:anchorId="5E0CCF55">
            <wp:extent cx="5944235" cy="2920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920365"/>
                    </a:xfrm>
                    <a:prstGeom prst="rect">
                      <a:avLst/>
                    </a:prstGeom>
                    <a:noFill/>
                  </pic:spPr>
                </pic:pic>
              </a:graphicData>
            </a:graphic>
          </wp:inline>
        </w:drawing>
      </w:r>
      <w:r>
        <w:t xml:space="preserve">            </w:t>
      </w:r>
      <w:r w:rsidR="00FC0017">
        <w:t xml:space="preserve">The National Resolutions Committee (NRC) recommended this resolution be returned to the Wing for reconsideration. The NEC thus proposed this course of action to the delegates. The resolution needs to be reconsidered  because: 1) the  Association encourages if not expects resolutions to call for some action to be taken, but this particular resolution instead calls for inaction. It is ineffective to use the resolutions process to thwart efforts to introduce new products and innovative ideas; 2) the resolution reflects confusion with association retail marketing processes. There is no desire to abandon or abolish the current badge, in favour of replacing it with a new one, so a resolution to retain the old badge is superfluous. Rather, different badge ideas are being floated to determine the extent to which there might be interest in those other different badges, should anyone wish to purchase them. Three badge ideas (A, B and C) were described: Badge “A” featured the “Per Ardua Ad Astra” latin motto while “C” featured the original Canadian Air Force motto “Sic Itur Ad Astra”. Badge “B” was a hybrid of the two, featuring both mottos. Members of the association were asked which of the three badges they felt best reflected the association’s desire to welcome any and all members of Canada’s air force; 3) authors of the resolution claim the new badge ideas would “not have any effect” on recruiting new members. Unfortunately, no evidence was provided in support of their claim. In contrast, the marketing survey drew 505 responses: 273 favouring “A”; 91 favouring “B” (the hybrid); and, 141 favouring “C” (Sic Itur Ad Astra). Since only 54% of members claim an affinity for the current badge, it simply would not be wise </w:t>
      </w:r>
      <w:r w:rsidR="00FC0017">
        <w:lastRenderedPageBreak/>
        <w:t>for the association to ignore the other 46% by upholding this unsubstantiated and misinformed  resolution.</w:t>
      </w:r>
    </w:p>
    <w:p w:rsidR="00122184" w:rsidRDefault="00122184" w:rsidP="00FC0017">
      <w:pPr>
        <w:spacing w:after="0" w:line="240" w:lineRule="auto"/>
      </w:pPr>
    </w:p>
    <w:p w:rsidR="00122184" w:rsidRDefault="00122184" w:rsidP="00205EC0">
      <w:pPr>
        <w:pStyle w:val="ListParagraph"/>
        <w:numPr>
          <w:ilvl w:val="0"/>
          <w:numId w:val="3"/>
        </w:numPr>
        <w:spacing w:after="0" w:line="240" w:lineRule="auto"/>
      </w:pPr>
      <w:r w:rsidRPr="00122184">
        <w:t>Change to the Minimum number of Wing members in a Wing, from 25 to 10. Andrew Serwacki – 306 Wg, moved to accept the resolution; Al Low – 703 Wg, seconded the motion. The motion carried.</w:t>
      </w:r>
    </w:p>
    <w:p w:rsidR="00205EC0" w:rsidRDefault="00205EC0" w:rsidP="00205EC0">
      <w:pPr>
        <w:spacing w:after="0" w:line="240" w:lineRule="auto"/>
      </w:pPr>
    </w:p>
    <w:p w:rsidR="00205EC0" w:rsidRDefault="00205EC0" w:rsidP="00205EC0">
      <w:pPr>
        <w:spacing w:after="0" w:line="240" w:lineRule="auto"/>
      </w:pPr>
      <w:r>
        <w:t xml:space="preserve">     Amendments will be made to appropriate by-laws reflecting this change to the minimum number of members permitted, before a recommendation is made to a Wing to surrender its charter.</w:t>
      </w:r>
    </w:p>
    <w:p w:rsidR="00122184" w:rsidRDefault="00122184" w:rsidP="00FC0017">
      <w:pPr>
        <w:spacing w:after="0" w:line="240" w:lineRule="auto"/>
      </w:pPr>
    </w:p>
    <w:p w:rsidR="00122184" w:rsidRDefault="00122184" w:rsidP="00FC0017">
      <w:pPr>
        <w:spacing w:after="0" w:line="240" w:lineRule="auto"/>
      </w:pPr>
      <w:r w:rsidRPr="00122184">
        <w:t>•</w:t>
      </w:r>
      <w:r>
        <w:t xml:space="preserve"> </w:t>
      </w:r>
      <w:r w:rsidRPr="00122184">
        <w:t>RCAF Association ensign design process, consultation process. Moved by Hank Levasseur – 30</w:t>
      </w:r>
      <w:r w:rsidR="00205EC0">
        <w:t>2</w:t>
      </w:r>
      <w:r w:rsidRPr="00122184">
        <w:t xml:space="preserve"> Wg, Seconded by Jim Young – 394 Wg. Henri Levasseur responded to questions. Some members protested to the process, citing </w:t>
      </w:r>
      <w:r w:rsidR="0064559B">
        <w:t xml:space="preserve">their continuing dismay over </w:t>
      </w:r>
      <w:r w:rsidRPr="00122184">
        <w:t xml:space="preserve">changes the association endured in 1993; others said there are no military members in their Wings, suggesting there is </w:t>
      </w:r>
      <w:r w:rsidR="0064559B">
        <w:t xml:space="preserve">little to </w:t>
      </w:r>
      <w:r w:rsidRPr="00122184">
        <w:t>no interest in such branding ideas amongst the</w:t>
      </w:r>
      <w:r w:rsidR="0064559B">
        <w:t>ir members</w:t>
      </w:r>
      <w:r w:rsidRPr="00122184">
        <w:t>. Brent Elgie – 427 Wg, argued our job is the preservation of our heritage, not changing it. A vote was taken, first to determine the number of opposed. The number</w:t>
      </w:r>
      <w:r w:rsidR="0064559B">
        <w:t xml:space="preserve"> of members opposed</w:t>
      </w:r>
      <w:r w:rsidRPr="00122184">
        <w:t xml:space="preserve"> (Wing number followed by number of Wing members in each Wing) were: 102, (118), 111 (60), 200 (160), 429 (44), 888 (353), 1, 408-437 (50), 447 (80), 441 (68), 702 (80), 427 (72), 1, 418 (50), 413 (264) and 415 (80), 410 (87), 403 (51), 434 (41), 422 (82), 808 (21), 430 (30). The total number of members represented by delegates who recorded their opposition to the resolution was: 1,791, while the total number of members represented by delegates who were in favour of the motion was 1,823. The motion carried.</w:t>
      </w:r>
    </w:p>
    <w:p w:rsidR="00205EC0" w:rsidRDefault="00205EC0" w:rsidP="00FC0017">
      <w:pPr>
        <w:spacing w:after="0" w:line="240" w:lineRule="auto"/>
      </w:pPr>
    </w:p>
    <w:p w:rsidR="00205EC0" w:rsidRDefault="00205EC0" w:rsidP="00FC0017">
      <w:pPr>
        <w:spacing w:after="0" w:line="240" w:lineRule="auto"/>
      </w:pPr>
      <w:r>
        <w:t xml:space="preserve">     Mr. Hank Levasseur – 302 Wg, will </w:t>
      </w:r>
      <w:r w:rsidR="00A60700">
        <w:t>lead a design study which should culminate in a proposal to the RCAF Association members for an RCAF Association ensign.</w:t>
      </w:r>
    </w:p>
    <w:p w:rsidR="00DF619E" w:rsidRDefault="00DF619E" w:rsidP="00FC0017">
      <w:pPr>
        <w:spacing w:after="0" w:line="240" w:lineRule="auto"/>
      </w:pPr>
    </w:p>
    <w:p w:rsidR="00DF619E" w:rsidRDefault="00DF619E" w:rsidP="00FC0017">
      <w:pPr>
        <w:spacing w:after="0" w:line="240" w:lineRule="auto"/>
      </w:pPr>
      <w:r w:rsidRPr="00DF619E">
        <w:rPr>
          <w:noProof/>
          <w:lang w:val="en-US"/>
        </w:rPr>
        <w:drawing>
          <wp:inline distT="0" distB="0" distL="0" distR="0">
            <wp:extent cx="1181100" cy="590550"/>
            <wp:effectExtent l="0" t="0" r="0" b="0"/>
            <wp:docPr id="2" name="Picture 2" descr="http://shop.flagshop.com/media/catalog/product/cache/1/image/9df78eab33525d08d6e5fb8d27136e95/f/l/flag-military-can-air-force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p.flagshop.com/media/catalog/product/cache/1/image/9df78eab33525d08d6e5fb8d27136e95/f/l/flag-military-can-air-force_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606" cy="594803"/>
                    </a:xfrm>
                    <a:prstGeom prst="rect">
                      <a:avLst/>
                    </a:prstGeom>
                    <a:noFill/>
                    <a:ln>
                      <a:noFill/>
                    </a:ln>
                  </pic:spPr>
                </pic:pic>
              </a:graphicData>
            </a:graphic>
          </wp:inline>
        </w:drawing>
      </w:r>
      <w:r w:rsidRPr="00DF619E">
        <w:t xml:space="preserve"> </w:t>
      </w:r>
      <w:r w:rsidRPr="00DF619E">
        <w:rPr>
          <w:noProof/>
          <w:lang w:val="en-US"/>
        </w:rPr>
        <w:drawing>
          <wp:inline distT="0" distB="0" distL="0" distR="0">
            <wp:extent cx="1152525" cy="580730"/>
            <wp:effectExtent l="0" t="0" r="0" b="0"/>
            <wp:docPr id="4" name="Picture 4" descr="http://canadaflagshop.com/shop/images/categories/candianaircomm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nadaflagshop.com/shop/images/categories/candianaircommand.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0655" cy="615059"/>
                    </a:xfrm>
                    <a:prstGeom prst="rect">
                      <a:avLst/>
                    </a:prstGeom>
                    <a:noFill/>
                    <a:ln>
                      <a:noFill/>
                    </a:ln>
                  </pic:spPr>
                </pic:pic>
              </a:graphicData>
            </a:graphic>
          </wp:inline>
        </w:drawing>
      </w:r>
      <w:r w:rsidRPr="00DF619E">
        <w:t xml:space="preserve"> </w:t>
      </w:r>
      <w:r w:rsidRPr="00DF619E">
        <w:rPr>
          <w:noProof/>
          <w:lang w:val="en-US"/>
        </w:rPr>
        <w:drawing>
          <wp:inline distT="0" distB="0" distL="0" distR="0">
            <wp:extent cx="1076325" cy="1076325"/>
            <wp:effectExtent l="0" t="0" r="9525" b="9525"/>
            <wp:docPr id="5" name="Picture 5" descr="https://upload.wikimedia.org/wikipedia/en/9/96/Royal_Banner_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9/96/Royal_Banner_RA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DF619E">
        <w:t xml:space="preserve"> </w:t>
      </w:r>
      <w:r w:rsidRPr="00DF619E">
        <w:rPr>
          <w:noProof/>
          <w:lang w:val="en-US"/>
        </w:rPr>
        <w:drawing>
          <wp:inline distT="0" distB="0" distL="0" distR="0">
            <wp:extent cx="1025400" cy="971550"/>
            <wp:effectExtent l="0" t="0" r="3810" b="0"/>
            <wp:docPr id="6" name="Picture 6" descr="http://www.rcaf-arc.forces.gc.ca/assets/AIRFORCE_Internet/images/news-nouvelles/2015/05/icnp2015-apr-no-1-sqn-7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caf-arc.forces.gc.ca/assets/AIRFORCE_Internet/images/news-nouvelles/2015/05/icnp2015-apr-no-1-sqn-700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8110" cy="1002542"/>
                    </a:xfrm>
                    <a:prstGeom prst="rect">
                      <a:avLst/>
                    </a:prstGeom>
                    <a:noFill/>
                    <a:ln>
                      <a:noFill/>
                    </a:ln>
                  </pic:spPr>
                </pic:pic>
              </a:graphicData>
            </a:graphic>
          </wp:inline>
        </w:drawing>
      </w:r>
      <w:r w:rsidR="00171937" w:rsidRPr="00171937">
        <w:t xml:space="preserve"> </w:t>
      </w:r>
      <w:r w:rsidR="00171937" w:rsidRPr="00171937">
        <w:rPr>
          <w:noProof/>
          <w:lang w:val="en-US"/>
        </w:rPr>
        <w:drawing>
          <wp:inline distT="0" distB="0" distL="0" distR="0">
            <wp:extent cx="1304925" cy="742323"/>
            <wp:effectExtent l="0" t="0" r="0" b="635"/>
            <wp:docPr id="7" name="Picture 7" descr="http://www.execulink.com/~sheba/RCAFSquadron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xeculink.com/~sheba/RCAFSquadronfla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0457" cy="756847"/>
                    </a:xfrm>
                    <a:prstGeom prst="rect">
                      <a:avLst/>
                    </a:prstGeom>
                    <a:noFill/>
                    <a:ln>
                      <a:noFill/>
                    </a:ln>
                  </pic:spPr>
                </pic:pic>
              </a:graphicData>
            </a:graphic>
          </wp:inline>
        </w:drawing>
      </w:r>
    </w:p>
    <w:p w:rsidR="00A60700" w:rsidRDefault="00A60700" w:rsidP="00FC0017">
      <w:pPr>
        <w:spacing w:after="0" w:line="240" w:lineRule="auto"/>
      </w:pPr>
    </w:p>
    <w:p w:rsidR="00A60700" w:rsidRDefault="00A60700" w:rsidP="00FC0017">
      <w:pPr>
        <w:spacing w:after="0" w:line="240" w:lineRule="auto"/>
      </w:pPr>
    </w:p>
    <w:p w:rsidR="00122184" w:rsidRDefault="00171937" w:rsidP="00FC0017">
      <w:pPr>
        <w:spacing w:after="0" w:line="240" w:lineRule="auto"/>
      </w:pPr>
      <w:r w:rsidRPr="00171937">
        <w:rPr>
          <w:noProof/>
          <w:lang w:val="en-US"/>
        </w:rPr>
        <w:drawing>
          <wp:inline distT="0" distB="0" distL="0" distR="0">
            <wp:extent cx="1200150" cy="1011115"/>
            <wp:effectExtent l="0" t="0" r="0" b="0"/>
            <wp:docPr id="8" name="Picture 8" descr="http://www.crwflags.com/fotw/images/c/ca%5Erc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rwflags.com/fotw/images/c/ca%5Erc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067" cy="1021155"/>
                    </a:xfrm>
                    <a:prstGeom prst="rect">
                      <a:avLst/>
                    </a:prstGeom>
                    <a:noFill/>
                    <a:ln>
                      <a:noFill/>
                    </a:ln>
                  </pic:spPr>
                </pic:pic>
              </a:graphicData>
            </a:graphic>
          </wp:inline>
        </w:drawing>
      </w:r>
    </w:p>
    <w:p w:rsidR="00736787" w:rsidRDefault="00736787" w:rsidP="00FC0017">
      <w:pPr>
        <w:spacing w:after="0" w:line="240" w:lineRule="auto"/>
      </w:pPr>
    </w:p>
    <w:p w:rsidR="00484C2D" w:rsidRDefault="00736787" w:rsidP="00DF6777">
      <w:pPr>
        <w:spacing w:after="0" w:line="240" w:lineRule="auto"/>
      </w:pPr>
      <w:r>
        <w:t>The first ensign at top left is the “RCAF Ensign” (c.1944 to 1968). This ensign was retired upon the dissolution of the RCAF by the government of Canada and, in 1973, Her Majesty Queen Elizabeth II bequeathed the ensign to the trust of the RCAF Association and its members. The second ensign, above, is the “Air Command Ensign” (1975-2011), but today is known as the present “RCAF Ensign” (Post 2011). The middle “flag” is known as the Queen’s Colour of the Royal Air Force. The 4</w:t>
      </w:r>
      <w:r w:rsidRPr="00736787">
        <w:rPr>
          <w:vertAlign w:val="superscript"/>
        </w:rPr>
        <w:t>th</w:t>
      </w:r>
      <w:r>
        <w:t xml:space="preserve"> “flag” above is known as a Royal Canadian Air Force “Battle Honours” or “Battle Standard”. The 5</w:t>
      </w:r>
      <w:r w:rsidRPr="00736787">
        <w:rPr>
          <w:vertAlign w:val="superscript"/>
        </w:rPr>
        <w:t>th</w:t>
      </w:r>
      <w:r>
        <w:t xml:space="preserve"> flag above is a “one-off” themed flag specifically designed for a small community or local event. The final “flag” above is known </w:t>
      </w:r>
      <w:r>
        <w:lastRenderedPageBreak/>
        <w:t xml:space="preserve">as the Royal Canadian Air Cadet “flag”. The project to be managed by Mr. Levasseur – 302 Wg, should lead to the proposal of an “RCAF Association ensign”. </w:t>
      </w:r>
    </w:p>
    <w:p w:rsidR="00484C2D" w:rsidRDefault="00484C2D" w:rsidP="00FC0017">
      <w:pPr>
        <w:spacing w:after="0" w:line="240" w:lineRule="auto"/>
      </w:pPr>
    </w:p>
    <w:p w:rsidR="00122184" w:rsidRDefault="00122184" w:rsidP="00FC0017">
      <w:pPr>
        <w:spacing w:after="0" w:line="240" w:lineRule="auto"/>
      </w:pPr>
      <w:r>
        <w:t xml:space="preserve">• </w:t>
      </w:r>
      <w:r w:rsidRPr="00122184">
        <w:t xml:space="preserve">RCAF Association Trust Fund Resolution. Be it resolved that the RCAF A Booklet 109 para 1.02 sub-para 4 be amended to read </w:t>
      </w:r>
      <w:r w:rsidR="00DF6777">
        <w:t>“…</w:t>
      </w:r>
      <w:r w:rsidRPr="00122184">
        <w:t>to support the RCAF Assn in the provision of financial assistance to those members and family members in need who have served in the RCAF and CF Air and are covered by the RCAF Trust Fund.</w:t>
      </w:r>
      <w:r w:rsidR="00DF6777">
        <w:t>”</w:t>
      </w:r>
    </w:p>
    <w:p w:rsidR="00DF6777" w:rsidRDefault="00DF6777" w:rsidP="00FC0017">
      <w:pPr>
        <w:spacing w:after="0" w:line="240" w:lineRule="auto"/>
      </w:pPr>
    </w:p>
    <w:p w:rsidR="00DF6777" w:rsidRDefault="00DF6777" w:rsidP="00FC0017">
      <w:pPr>
        <w:spacing w:after="0" w:line="240" w:lineRule="auto"/>
        <w:rPr>
          <w:b/>
          <w:i/>
        </w:rPr>
      </w:pPr>
      <w:r>
        <w:t xml:space="preserve">The Secretary to the Trust Fund explained to the delegates that </w:t>
      </w:r>
      <w:r>
        <w:rPr>
          <w:b/>
          <w:i/>
        </w:rPr>
        <w:t>…use of the RCAF Association Trust Fund</w:t>
      </w:r>
      <w:r w:rsidR="00F14393">
        <w:rPr>
          <w:b/>
          <w:i/>
        </w:rPr>
        <w:t xml:space="preserve"> for the purpose of providing financial, or otherwise, support to RCAF Association members in need, is already permitted because the original mandate of the RCAF Association Trust Fund included ‘supporting the RCAF Benevolent Fund’. Mr. Black further explained, since this is already the case, and since no rescindment of this particular aspect of the Fund’s mandate had ever been formally pursued, for all intents and purposes support to members in need remains a part of our mandate </w:t>
      </w:r>
      <w:r w:rsidR="00F14393">
        <w:rPr>
          <w:b/>
          <w:i/>
          <w:u w:val="single"/>
        </w:rPr>
        <w:t>as long as the support provided is consistent with the mandate of the RCAF Benevolent Fund</w:t>
      </w:r>
      <w:r w:rsidR="00F14393">
        <w:rPr>
          <w:b/>
          <w:i/>
        </w:rPr>
        <w:t>. To be clear, this specific caveat means only those RCAF Association members with service in the RCAF are eligible for such financial assistance.</w:t>
      </w:r>
    </w:p>
    <w:p w:rsidR="000F1E0B" w:rsidRDefault="000F1E0B" w:rsidP="00FC0017">
      <w:pPr>
        <w:spacing w:after="0" w:line="240" w:lineRule="auto"/>
        <w:rPr>
          <w:b/>
          <w:i/>
        </w:rPr>
      </w:pPr>
    </w:p>
    <w:p w:rsidR="000F1E0B" w:rsidRDefault="000F1E0B" w:rsidP="00FC0017">
      <w:pPr>
        <w:spacing w:after="0" w:line="240" w:lineRule="auto"/>
      </w:pPr>
      <w:r>
        <w:t>Since the sub-paragraph referring to “support to the RCAF Benevolent Fund” remains on the books, there would be no real need to amend the constitution of the RCAF Association Trust Fund. Should the Ontario government (where the RCAF Association Trust Fund as an entity is registered) conclude their tabling of new not-for-profit legislation, and an opportunity arises to amend the constitution along these lines, at no cost, the National Executive Council will ensure the constitution of the RCAF Association Trust Fund is suitably amended in the applicable by-laws, to reflect the members’ desires vis-à-vis this resolution.</w:t>
      </w:r>
    </w:p>
    <w:p w:rsidR="00441B6D" w:rsidRDefault="00441B6D" w:rsidP="00FC0017">
      <w:pPr>
        <w:spacing w:after="0" w:line="240" w:lineRule="auto"/>
      </w:pPr>
    </w:p>
    <w:p w:rsidR="00441B6D" w:rsidRDefault="00441B6D" w:rsidP="00302974">
      <w:pPr>
        <w:pStyle w:val="ListParagraph"/>
        <w:numPr>
          <w:ilvl w:val="0"/>
          <w:numId w:val="3"/>
        </w:numPr>
        <w:spacing w:after="0" w:line="240" w:lineRule="auto"/>
      </w:pPr>
      <w:r>
        <w:t>BE IT RESOLVED that all Resolutions as submitted by any of the Groups should,</w:t>
      </w:r>
      <w:r w:rsidR="00EE2965">
        <w:t xml:space="preserve"> </w:t>
      </w:r>
      <w:r>
        <w:t>without alteration, be presented in writing to the attendees, and voted upon by the</w:t>
      </w:r>
      <w:r w:rsidR="00EE2965">
        <w:t xml:space="preserve"> </w:t>
      </w:r>
      <w:r>
        <w:t>voting members in attendance at the N</w:t>
      </w:r>
      <w:r w:rsidR="00EE2965">
        <w:t>ational Annual General Meeting.</w:t>
      </w:r>
    </w:p>
    <w:p w:rsidR="00EE2965" w:rsidRDefault="00EE2965" w:rsidP="00EE2965">
      <w:pPr>
        <w:spacing w:after="0" w:line="240" w:lineRule="auto"/>
      </w:pPr>
    </w:p>
    <w:p w:rsidR="00EE2965" w:rsidRDefault="00EE2965" w:rsidP="00EE2965">
      <w:pPr>
        <w:spacing w:after="0" w:line="240" w:lineRule="auto"/>
      </w:pPr>
      <w:r>
        <w:t>This resolution was rejected by the National Resolutions Committee the members of which recommended to the National Executive Council that the resolution be returned to the originator (783 Wing Alberta Group) for further consideration.</w:t>
      </w:r>
    </w:p>
    <w:p w:rsidR="00EE2965" w:rsidRDefault="00EE2965" w:rsidP="00EE2965">
      <w:pPr>
        <w:spacing w:after="0" w:line="240" w:lineRule="auto"/>
      </w:pPr>
    </w:p>
    <w:p w:rsidR="008C7D8D" w:rsidRDefault="000621CA" w:rsidP="00EE2965">
      <w:pPr>
        <w:spacing w:after="0" w:line="240" w:lineRule="auto"/>
      </w:pPr>
      <w:r>
        <w:t>T</w:t>
      </w:r>
      <w:r w:rsidR="00EE2965">
        <w:t xml:space="preserve">he </w:t>
      </w:r>
      <w:r>
        <w:t>second bullet to the “Rationale” paragraph reveals</w:t>
      </w:r>
      <w:r w:rsidR="00EE2965">
        <w:t xml:space="preserve"> the ultimate purpose </w:t>
      </w:r>
      <w:r>
        <w:t>is</w:t>
      </w:r>
      <w:r w:rsidR="00EE2965">
        <w:t xml:space="preserve"> to </w:t>
      </w:r>
      <w:r>
        <w:t xml:space="preserve">completely </w:t>
      </w:r>
      <w:r w:rsidR="00EE2965">
        <w:t xml:space="preserve">disempower both the National Resolution Committee and the National Executive Committee as regards their </w:t>
      </w:r>
      <w:r>
        <w:t xml:space="preserve">general and </w:t>
      </w:r>
      <w:r w:rsidR="00EE2965">
        <w:t>fiduciary responsibilities</w:t>
      </w:r>
      <w:r>
        <w:t>, when it comes to resolutions</w:t>
      </w:r>
      <w:r w:rsidR="00EE2965">
        <w:t xml:space="preserve">. </w:t>
      </w:r>
      <w:r>
        <w:t>Unfortunately</w:t>
      </w:r>
      <w:r w:rsidR="00A355B1">
        <w:t xml:space="preserve">, this would seem to suggest </w:t>
      </w:r>
      <w:r w:rsidR="008C7D8D">
        <w:t xml:space="preserve">in crafting their resolution </w:t>
      </w:r>
      <w:r w:rsidR="00A355B1">
        <w:t xml:space="preserve">the authors </w:t>
      </w:r>
      <w:r w:rsidR="008C7D8D">
        <w:t xml:space="preserve">may </w:t>
      </w:r>
      <w:r w:rsidR="00A355B1">
        <w:t xml:space="preserve">have unknowingly </w:t>
      </w:r>
      <w:r w:rsidR="008C7D8D">
        <w:t>overlooked</w:t>
      </w:r>
      <w:r>
        <w:t xml:space="preserve"> two very important sources for the</w:t>
      </w:r>
      <w:r w:rsidR="008C7D8D">
        <w:t>se</w:t>
      </w:r>
      <w:r>
        <w:t xml:space="preserve"> </w:t>
      </w:r>
      <w:r w:rsidR="00EE2965">
        <w:t>responsibilities</w:t>
      </w:r>
      <w:r w:rsidR="00A355B1">
        <w:t>, namely: former</w:t>
      </w:r>
      <w:r>
        <w:t xml:space="preserve"> members of the RCAF Association</w:t>
      </w:r>
      <w:r w:rsidR="008C7D8D">
        <w:t xml:space="preserve"> themselves</w:t>
      </w:r>
      <w:r>
        <w:t xml:space="preserve">; and, federal and provincial legislation. </w:t>
      </w:r>
    </w:p>
    <w:p w:rsidR="008C7D8D" w:rsidRDefault="008C7D8D" w:rsidP="00EE2965">
      <w:pPr>
        <w:spacing w:after="0" w:line="240" w:lineRule="auto"/>
      </w:pPr>
    </w:p>
    <w:p w:rsidR="008C7D8D" w:rsidRDefault="008C7D8D" w:rsidP="00EE2965">
      <w:pPr>
        <w:spacing w:after="0" w:line="240" w:lineRule="auto"/>
      </w:pPr>
      <w:r>
        <w:t xml:space="preserve">As </w:t>
      </w:r>
      <w:r w:rsidR="000621CA">
        <w:t>the RCAF Association’s governance processes evolved, the members of the Association bestowed upon their elected governors</w:t>
      </w:r>
      <w:r>
        <w:t xml:space="preserve"> (NRC and NEC)</w:t>
      </w:r>
      <w:r w:rsidR="000621CA">
        <w:t xml:space="preserve"> certain abilities and functions th</w:t>
      </w:r>
      <w:r>
        <w:t>us holding</w:t>
      </w:r>
      <w:r w:rsidR="000621CA">
        <w:t xml:space="preserve"> them </w:t>
      </w:r>
      <w:r w:rsidR="00A355B1">
        <w:t xml:space="preserve">ultimately </w:t>
      </w:r>
      <w:r w:rsidR="000621CA">
        <w:t xml:space="preserve">accountable for deciding on the merits of </w:t>
      </w:r>
      <w:r w:rsidR="00A355B1">
        <w:t xml:space="preserve">any and all </w:t>
      </w:r>
      <w:r w:rsidR="000621CA">
        <w:t xml:space="preserve">resolutions. One </w:t>
      </w:r>
      <w:r w:rsidR="00A355B1">
        <w:t xml:space="preserve">significant </w:t>
      </w:r>
      <w:r w:rsidR="000621CA">
        <w:t xml:space="preserve">aspect that underpins almost every resolution is </w:t>
      </w:r>
      <w:r w:rsidR="00A355B1">
        <w:t>cost.</w:t>
      </w:r>
      <w:r w:rsidR="000621CA">
        <w:t xml:space="preserve"> Almost every resolution involves actions that lead to expenses in both labour and capital. Only the members of the NEC can decide if</w:t>
      </w:r>
      <w:r w:rsidR="00A355B1">
        <w:t>, first,</w:t>
      </w:r>
      <w:r w:rsidR="000621CA">
        <w:t xml:space="preserve"> those resources are available for the project under consideration</w:t>
      </w:r>
      <w:r w:rsidR="00A355B1">
        <w:t xml:space="preserve">, and, secondly, is it acceptable to reallocate resources to these new </w:t>
      </w:r>
      <w:r w:rsidR="00A355B1">
        <w:lastRenderedPageBreak/>
        <w:t>(resolutions) projects</w:t>
      </w:r>
      <w:r w:rsidR="000621CA">
        <w:t>.</w:t>
      </w:r>
      <w:r w:rsidR="00EE2965">
        <w:t xml:space="preserve"> </w:t>
      </w:r>
      <w:r>
        <w:t>The NEC relies on the Planning and Resource Committee to inform their deliberations.</w:t>
      </w:r>
    </w:p>
    <w:p w:rsidR="008C7D8D" w:rsidRDefault="008C7D8D" w:rsidP="00EE2965">
      <w:pPr>
        <w:spacing w:after="0" w:line="240" w:lineRule="auto"/>
      </w:pPr>
    </w:p>
    <w:p w:rsidR="008C7D8D" w:rsidRDefault="00A355B1" w:rsidP="00EE2965">
      <w:pPr>
        <w:spacing w:after="0" w:line="240" w:lineRule="auto"/>
      </w:pPr>
      <w:r>
        <w:t xml:space="preserve">While members have always been encouraged to seek through resolutions changes and actions they feel might be important for their association, members have also entrusted in their elected governors the duty to decide whether certain initiatives, projects, changes and actions could </w:t>
      </w:r>
      <w:r w:rsidR="008C7D8D">
        <w:t>succeed</w:t>
      </w:r>
      <w:r>
        <w:t>. Members also understand they themselves are bestowed with the power to approve the annual budget, which  allocates all of the association’s resources</w:t>
      </w:r>
      <w:r w:rsidR="008C7D8D">
        <w:t xml:space="preserve"> toward projects and initiatives,</w:t>
      </w:r>
      <w:r>
        <w:t xml:space="preserve"> and prioritizes those resources. </w:t>
      </w:r>
    </w:p>
    <w:p w:rsidR="008C7D8D" w:rsidRDefault="008C7D8D" w:rsidP="00EE2965">
      <w:pPr>
        <w:spacing w:after="0" w:line="240" w:lineRule="auto"/>
      </w:pPr>
    </w:p>
    <w:p w:rsidR="00EE2965" w:rsidRDefault="008C7D8D" w:rsidP="00EE2965">
      <w:pPr>
        <w:spacing w:after="0" w:line="240" w:lineRule="auto"/>
      </w:pPr>
      <w:r>
        <w:t>Given these exigencies</w:t>
      </w:r>
      <w:r w:rsidR="00A355B1">
        <w:t xml:space="preserve">, </w:t>
      </w:r>
      <w:r w:rsidR="000621CA">
        <w:t xml:space="preserve">it is not acceptable to </w:t>
      </w:r>
      <w:r>
        <w:t>attempt to a</w:t>
      </w:r>
      <w:r w:rsidR="000621CA">
        <w:t xml:space="preserve">ffect </w:t>
      </w:r>
      <w:r>
        <w:t xml:space="preserve">through a resolution </w:t>
      </w:r>
      <w:r w:rsidR="000621CA">
        <w:t>changes to constitutionally-</w:t>
      </w:r>
      <w:r>
        <w:t xml:space="preserve"> and federal-legislation-</w:t>
      </w:r>
      <w:r w:rsidR="000621CA">
        <w:t xml:space="preserve">mandated functions </w:t>
      </w:r>
      <w:r w:rsidR="00A355B1">
        <w:t xml:space="preserve">which are </w:t>
      </w:r>
      <w:r>
        <w:t>already assigned to their elected governors in the form of general and fiduciary duties. It is also not acceptable to attempt to affect through a resolution changes to funding and prioritization which the members have already voted on, when they approved the annual budget.</w:t>
      </w:r>
    </w:p>
    <w:p w:rsidR="00C63A59" w:rsidRDefault="00C63A59" w:rsidP="00EE2965">
      <w:pPr>
        <w:spacing w:after="0" w:line="240" w:lineRule="auto"/>
      </w:pPr>
    </w:p>
    <w:p w:rsidR="00C63A59" w:rsidRDefault="00C63A59" w:rsidP="00302974">
      <w:pPr>
        <w:pStyle w:val="ListParagraph"/>
        <w:numPr>
          <w:ilvl w:val="0"/>
          <w:numId w:val="3"/>
        </w:numPr>
        <w:spacing w:after="0" w:line="240" w:lineRule="auto"/>
      </w:pPr>
      <w:r>
        <w:t>Be it resolv</w:t>
      </w:r>
      <w:r w:rsidR="006B1229">
        <w:t>ed that the Royal Canadian Air F</w:t>
      </w:r>
      <w:r>
        <w:t>orce Association acknowledge and recognise the length of membership in the Association be based on a total of all periods of membership not just the most recent consecutive period. Thus, the length of membership would include the current period as well as any prior membership period where a gap or gaps in prior membership may have occurred.</w:t>
      </w:r>
    </w:p>
    <w:p w:rsidR="00C63A59" w:rsidRDefault="00C63A59" w:rsidP="00C63A59">
      <w:pPr>
        <w:spacing w:after="0" w:line="240" w:lineRule="auto"/>
      </w:pPr>
    </w:p>
    <w:p w:rsidR="00C63A59" w:rsidRPr="000F1E0B" w:rsidRDefault="00C63A59" w:rsidP="00C63A59">
      <w:pPr>
        <w:spacing w:after="0" w:line="240" w:lineRule="auto"/>
      </w:pPr>
      <w:r>
        <w:t>This resolution was a</w:t>
      </w:r>
      <w:r w:rsidR="006B1229">
        <w:t>cc</w:t>
      </w:r>
      <w:r>
        <w:t>e</w:t>
      </w:r>
      <w:r w:rsidR="006B1229">
        <w:t>pte</w:t>
      </w:r>
      <w:r>
        <w:t xml:space="preserve">d, but requires no action because </w:t>
      </w:r>
      <w:r w:rsidR="006B1229">
        <w:t xml:space="preserve">the actions it seeks to mandate are already association policy. It is worth mentioning also, that in the absence of any data reflecting prior service, a member claiming additional years of service credit only has to seek out two fellow members who might vouch for him or her. The Wing President is then encouraged to write a letter to the RCAF Association office identifying the names of those who are vouching for the individual claiming to be credited additional years-of-service. </w:t>
      </w:r>
    </w:p>
    <w:p w:rsidR="00CE4034" w:rsidRDefault="00CE4034" w:rsidP="00FC0017">
      <w:pPr>
        <w:spacing w:after="0" w:line="240" w:lineRule="auto"/>
      </w:pPr>
    </w:p>
    <w:p w:rsidR="00CE4034" w:rsidRDefault="00CE4034">
      <w:r>
        <w:br w:type="page"/>
      </w:r>
    </w:p>
    <w:p w:rsidR="00CE4034" w:rsidRDefault="00CE4034" w:rsidP="00FC0017">
      <w:pPr>
        <w:spacing w:after="0" w:line="240" w:lineRule="auto"/>
      </w:pPr>
      <w:r>
        <w:lastRenderedPageBreak/>
        <w:t>Annex C to</w:t>
      </w:r>
      <w:r w:rsidR="0035209E" w:rsidRPr="0035209E">
        <w:t xml:space="preserve"> Minutes of the 66th (Biennial) General Meeting</w:t>
      </w:r>
    </w:p>
    <w:p w:rsidR="00302974" w:rsidRDefault="00302974" w:rsidP="00FC0017">
      <w:pPr>
        <w:spacing w:after="0" w:line="240" w:lineRule="auto"/>
      </w:pPr>
    </w:p>
    <w:tbl>
      <w:tblPr>
        <w:tblStyle w:val="TableGrid"/>
        <w:tblW w:w="10080" w:type="dxa"/>
        <w:jc w:val="center"/>
        <w:tblLook w:val="04A0" w:firstRow="1" w:lastRow="0" w:firstColumn="1" w:lastColumn="0" w:noHBand="0" w:noVBand="1"/>
      </w:tblPr>
      <w:tblGrid>
        <w:gridCol w:w="2312"/>
        <w:gridCol w:w="2893"/>
        <w:gridCol w:w="2576"/>
        <w:gridCol w:w="2299"/>
      </w:tblGrid>
      <w:tr w:rsidR="0035209E" w:rsidRPr="00302974" w:rsidTr="007F0E11">
        <w:trPr>
          <w:trHeight w:val="462"/>
          <w:tblHeader/>
          <w:jc w:val="center"/>
        </w:trPr>
        <w:tc>
          <w:tcPr>
            <w:tcW w:w="1737" w:type="dxa"/>
            <w:vAlign w:val="center"/>
            <w:hideMark/>
          </w:tcPr>
          <w:p w:rsidR="0035209E" w:rsidRPr="00302974" w:rsidRDefault="0035209E" w:rsidP="007F0E11">
            <w:pPr>
              <w:jc w:val="center"/>
              <w:rPr>
                <w:rFonts w:ascii="Arial" w:hAnsi="Arial" w:cs="Arial"/>
                <w:sz w:val="16"/>
                <w:szCs w:val="16"/>
              </w:rPr>
            </w:pPr>
            <w:r w:rsidRPr="00302974">
              <w:rPr>
                <w:rFonts w:ascii="Arial" w:hAnsi="Arial" w:cs="Arial"/>
                <w:sz w:val="16"/>
                <w:szCs w:val="16"/>
              </w:rPr>
              <w:t>Last Name</w:t>
            </w:r>
          </w:p>
        </w:tc>
        <w:tc>
          <w:tcPr>
            <w:tcW w:w="2174" w:type="dxa"/>
            <w:vAlign w:val="center"/>
            <w:hideMark/>
          </w:tcPr>
          <w:p w:rsidR="0035209E" w:rsidRPr="00302974" w:rsidRDefault="0035209E" w:rsidP="007F0E11">
            <w:pPr>
              <w:jc w:val="center"/>
              <w:rPr>
                <w:rFonts w:ascii="Arial" w:hAnsi="Arial" w:cs="Arial"/>
                <w:sz w:val="16"/>
                <w:szCs w:val="16"/>
              </w:rPr>
            </w:pPr>
            <w:r w:rsidRPr="00302974">
              <w:rPr>
                <w:rFonts w:ascii="Arial" w:hAnsi="Arial" w:cs="Arial"/>
                <w:sz w:val="16"/>
                <w:szCs w:val="16"/>
              </w:rPr>
              <w:t>First Name</w:t>
            </w:r>
          </w:p>
        </w:tc>
        <w:tc>
          <w:tcPr>
            <w:tcW w:w="1936" w:type="dxa"/>
            <w:vAlign w:val="center"/>
            <w:hideMark/>
          </w:tcPr>
          <w:p w:rsidR="0035209E" w:rsidRPr="00302974" w:rsidRDefault="0035209E" w:rsidP="007F0E11">
            <w:pPr>
              <w:jc w:val="center"/>
              <w:rPr>
                <w:rFonts w:ascii="Arial" w:hAnsi="Arial" w:cs="Arial"/>
                <w:sz w:val="16"/>
                <w:szCs w:val="16"/>
              </w:rPr>
            </w:pPr>
            <w:r w:rsidRPr="00302974">
              <w:rPr>
                <w:rFonts w:ascii="Arial" w:hAnsi="Arial" w:cs="Arial"/>
                <w:sz w:val="16"/>
                <w:szCs w:val="16"/>
              </w:rPr>
              <w:t>Affiliation (Wing No. or MAL)</w:t>
            </w:r>
          </w:p>
        </w:tc>
        <w:tc>
          <w:tcPr>
            <w:tcW w:w="1728" w:type="dxa"/>
            <w:vAlign w:val="center"/>
            <w:hideMark/>
          </w:tcPr>
          <w:p w:rsidR="0035209E" w:rsidRPr="00302974" w:rsidRDefault="0035209E" w:rsidP="007F0E11">
            <w:pPr>
              <w:jc w:val="center"/>
              <w:rPr>
                <w:rFonts w:ascii="Arial" w:hAnsi="Arial" w:cs="Arial"/>
                <w:sz w:val="16"/>
                <w:szCs w:val="16"/>
              </w:rPr>
            </w:pPr>
            <w:r w:rsidRPr="00302974">
              <w:rPr>
                <w:rFonts w:ascii="Arial" w:hAnsi="Arial" w:cs="Arial"/>
                <w:sz w:val="16"/>
                <w:szCs w:val="16"/>
              </w:rPr>
              <w:t>Accredited or Fraternal</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Arnold</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Allan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404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Berntson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E.N. "Bud"</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111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Berrill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Donald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Pres ACL</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Black</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Dean Black</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Exec Dir</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Bosanac</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Jelena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Wife of Thomas </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Burrows</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Sydney</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888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Campbell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Lgen (Ret) Lloyd</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Charbonneau</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Mike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200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Chomiak</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Michael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702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Chomiak</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Donna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702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Chester</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Col (Ret) Terry</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Coyle</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Bette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Czernkovich</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Maj Nicholas</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408/437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Darling</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Patricia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394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Darling</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Lcol (Ret) Brian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NAC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Daws</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CWO (Ret) REGINALD</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879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Daws</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Renate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879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Deschamps</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LGEN (RET) J.P.A.(Andre)</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Dimillo</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Robert "Bob"</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Elgie</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Brent M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Forestell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Earl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Forestell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Cathy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Gallant</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Ron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200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Gouther-Campbell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Evelyn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Grahlman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William (Bill)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Groff</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George B</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434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Hamalainen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Jorma K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410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Hirschman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Maya</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Rad Museum</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Guest Speaker 1</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Hogan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Jan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888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Hogan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Maj (Ret) Donald</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888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Hooper</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John C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Hooton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Sgt (Ret) James A.</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Hope</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Murray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418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Hope</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Pat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418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Hunter</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F/LT George F</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Johnston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Isabella</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w/  Ken Stacey</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Kennedy</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Donald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Kennedy</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HooJung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Kuehl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Garry Kuehl</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404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Kuehl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Donna Kuehl</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404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Levasseur</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Henri</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302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Low</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Al</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703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Macdonnell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Stephen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783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Mazepa</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Mike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306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McCague</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COL (R) W FRED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McKinnon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Rene</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lastRenderedPageBreak/>
              <w:t>Mcleod</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COL (RET) DON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111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Mcleod, Jr.</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Don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MAL</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McNulty</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Gordon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Milligan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Leonard</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429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Montreuil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Louis</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602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Murphy</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John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201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Newman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Sam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Newman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Cathy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Patry</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Rita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422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Paziuk</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Lcol (Ret) Larry</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416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Peckham</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Walter</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Peckham</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Jo-Anne</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Pitman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Don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410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Roe</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Robert R.J.</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703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Scherb</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James</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403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Scott</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John</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404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Serwacki</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Andrew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306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Spielman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Beverley</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783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Spradbrow</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Cathy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107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Spradbrow</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Gregory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Stacey</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Kenneth G.</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441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Swift</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Don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971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Taborowski</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Thomas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Thompson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Cecile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Thompson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Dennis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Upsdell</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David</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447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Vallieres</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Solange</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394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Vallieres</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Guy</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NEC</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Western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Ron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888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Whitson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Capt (Ret) Grant G.</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783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Wilds </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 xml:space="preserve">Milford J. "Bud" </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Pac Gp</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Wilson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Brenda Lynn Rice</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429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Wilson</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Rob</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429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F</w:t>
            </w:r>
          </w:p>
        </w:tc>
      </w:tr>
      <w:tr w:rsidR="0035209E" w:rsidRPr="00302974" w:rsidTr="007F0E11">
        <w:trPr>
          <w:trHeight w:val="245"/>
          <w:jc w:val="center"/>
        </w:trPr>
        <w:tc>
          <w:tcPr>
            <w:tcW w:w="1737"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Young</w:t>
            </w:r>
          </w:p>
        </w:tc>
        <w:tc>
          <w:tcPr>
            <w:tcW w:w="2174"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Capt James B.</w:t>
            </w:r>
          </w:p>
        </w:tc>
        <w:tc>
          <w:tcPr>
            <w:tcW w:w="1936"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394 Wing</w:t>
            </w:r>
          </w:p>
        </w:tc>
        <w:tc>
          <w:tcPr>
            <w:tcW w:w="1728" w:type="dxa"/>
            <w:noWrap/>
            <w:hideMark/>
          </w:tcPr>
          <w:p w:rsidR="0035209E" w:rsidRPr="00302974" w:rsidRDefault="0035209E" w:rsidP="00302974">
            <w:pPr>
              <w:rPr>
                <w:rFonts w:ascii="Arial" w:hAnsi="Arial" w:cs="Arial"/>
                <w:sz w:val="16"/>
                <w:szCs w:val="16"/>
              </w:rPr>
            </w:pPr>
            <w:r w:rsidRPr="00302974">
              <w:rPr>
                <w:rFonts w:ascii="Arial" w:hAnsi="Arial" w:cs="Arial"/>
                <w:sz w:val="16"/>
                <w:szCs w:val="16"/>
              </w:rPr>
              <w:t>A</w:t>
            </w:r>
          </w:p>
        </w:tc>
      </w:tr>
    </w:tbl>
    <w:p w:rsidR="00302974" w:rsidRDefault="00302974" w:rsidP="00FC0017">
      <w:pPr>
        <w:spacing w:after="0" w:line="240" w:lineRule="auto"/>
      </w:pPr>
    </w:p>
    <w:p w:rsidR="00673572" w:rsidRDefault="00673572">
      <w:r>
        <w:br w:type="page"/>
      </w:r>
    </w:p>
    <w:p w:rsidR="00673572" w:rsidRDefault="00673572" w:rsidP="00FC0017">
      <w:pPr>
        <w:spacing w:after="0" w:line="240" w:lineRule="auto"/>
      </w:pPr>
      <w:r>
        <w:lastRenderedPageBreak/>
        <w:t>Annex D to Minutes of the 66</w:t>
      </w:r>
      <w:r w:rsidRPr="00673572">
        <w:rPr>
          <w:vertAlign w:val="superscript"/>
        </w:rPr>
        <w:t>th</w:t>
      </w:r>
      <w:r>
        <w:t xml:space="preserve"> (Biennial) General Meeting</w:t>
      </w:r>
    </w:p>
    <w:p w:rsidR="00673572" w:rsidRDefault="00673572" w:rsidP="00FC0017">
      <w:pPr>
        <w:spacing w:after="0" w:line="240" w:lineRule="auto"/>
      </w:pPr>
    </w:p>
    <w:p w:rsidR="00673572" w:rsidRPr="00673572" w:rsidRDefault="00673572" w:rsidP="00FC0017">
      <w:pPr>
        <w:spacing w:after="0" w:line="240" w:lineRule="auto"/>
        <w:rPr>
          <w:b/>
        </w:rPr>
      </w:pPr>
      <w:r w:rsidRPr="00673572">
        <w:rPr>
          <w:b/>
        </w:rPr>
        <w:t>Officers – Elected and Appointed – of the National Executive Council</w:t>
      </w:r>
    </w:p>
    <w:p w:rsidR="00673572" w:rsidRDefault="00673572" w:rsidP="00FC0017">
      <w:pPr>
        <w:spacing w:after="0" w:line="240" w:lineRule="auto"/>
      </w:pPr>
    </w:p>
    <w:tbl>
      <w:tblPr>
        <w:tblStyle w:val="TableGrid"/>
        <w:tblW w:w="9625" w:type="dxa"/>
        <w:tblLook w:val="04A0" w:firstRow="1" w:lastRow="0" w:firstColumn="1" w:lastColumn="0" w:noHBand="0" w:noVBand="1"/>
      </w:tblPr>
      <w:tblGrid>
        <w:gridCol w:w="2605"/>
        <w:gridCol w:w="2970"/>
        <w:gridCol w:w="4050"/>
      </w:tblGrid>
      <w:tr w:rsidR="00673572" w:rsidRPr="00673572" w:rsidTr="00222C71">
        <w:tc>
          <w:tcPr>
            <w:tcW w:w="2605" w:type="dxa"/>
          </w:tcPr>
          <w:p w:rsidR="00673572" w:rsidRPr="00673572" w:rsidRDefault="00673572" w:rsidP="00673572">
            <w:pPr>
              <w:jc w:val="center"/>
              <w:rPr>
                <w:b/>
                <w:sz w:val="18"/>
              </w:rPr>
            </w:pPr>
            <w:r w:rsidRPr="00673572">
              <w:rPr>
                <w:b/>
                <w:sz w:val="18"/>
              </w:rPr>
              <w:t>Office</w:t>
            </w:r>
            <w:r w:rsidR="00222C71">
              <w:rPr>
                <w:rStyle w:val="FootnoteReference"/>
                <w:b/>
                <w:sz w:val="18"/>
              </w:rPr>
              <w:footnoteReference w:id="6"/>
            </w:r>
          </w:p>
        </w:tc>
        <w:tc>
          <w:tcPr>
            <w:tcW w:w="2970" w:type="dxa"/>
          </w:tcPr>
          <w:p w:rsidR="00673572" w:rsidRPr="00673572" w:rsidRDefault="00673572" w:rsidP="00673572">
            <w:pPr>
              <w:jc w:val="center"/>
              <w:rPr>
                <w:b/>
                <w:sz w:val="18"/>
              </w:rPr>
            </w:pPr>
            <w:r w:rsidRPr="00673572">
              <w:rPr>
                <w:b/>
                <w:sz w:val="18"/>
              </w:rPr>
              <w:t>Incumbent</w:t>
            </w:r>
          </w:p>
        </w:tc>
        <w:tc>
          <w:tcPr>
            <w:tcW w:w="4050" w:type="dxa"/>
          </w:tcPr>
          <w:p w:rsidR="00673572" w:rsidRPr="00673572" w:rsidRDefault="00673572" w:rsidP="00673572">
            <w:pPr>
              <w:jc w:val="center"/>
              <w:rPr>
                <w:b/>
                <w:sz w:val="18"/>
              </w:rPr>
            </w:pPr>
            <w:r w:rsidRPr="00673572">
              <w:rPr>
                <w:b/>
                <w:sz w:val="18"/>
              </w:rPr>
              <w:t>Elected, Appointed or Assumed Duty</w:t>
            </w:r>
          </w:p>
        </w:tc>
      </w:tr>
      <w:tr w:rsidR="009F3B0C" w:rsidRPr="00673572" w:rsidTr="00222C71">
        <w:tc>
          <w:tcPr>
            <w:tcW w:w="2605" w:type="dxa"/>
          </w:tcPr>
          <w:p w:rsidR="009F3B0C" w:rsidRPr="00673572" w:rsidRDefault="009F3B0C" w:rsidP="00FC0017">
            <w:pPr>
              <w:rPr>
                <w:sz w:val="18"/>
              </w:rPr>
            </w:pPr>
            <w:r>
              <w:rPr>
                <w:sz w:val="18"/>
              </w:rPr>
              <w:t>Honorary National President</w:t>
            </w:r>
          </w:p>
        </w:tc>
        <w:tc>
          <w:tcPr>
            <w:tcW w:w="2970" w:type="dxa"/>
          </w:tcPr>
          <w:p w:rsidR="009F3B0C" w:rsidRPr="00673572" w:rsidRDefault="009F3B0C" w:rsidP="00FC0017">
            <w:pPr>
              <w:rPr>
                <w:sz w:val="18"/>
              </w:rPr>
            </w:pPr>
            <w:r>
              <w:rPr>
                <w:sz w:val="18"/>
              </w:rPr>
              <w:t>LGen (Ret) André Deschamps</w:t>
            </w:r>
          </w:p>
        </w:tc>
        <w:tc>
          <w:tcPr>
            <w:tcW w:w="4050" w:type="dxa"/>
          </w:tcPr>
          <w:p w:rsidR="009F3B0C" w:rsidRPr="00673572" w:rsidRDefault="009F3B0C" w:rsidP="00FC0017">
            <w:pPr>
              <w:rPr>
                <w:sz w:val="18"/>
              </w:rPr>
            </w:pPr>
            <w:r>
              <w:rPr>
                <w:sz w:val="18"/>
              </w:rPr>
              <w:t>Appointed by elected Directors of NEC</w:t>
            </w:r>
          </w:p>
        </w:tc>
      </w:tr>
      <w:tr w:rsidR="00673572" w:rsidRPr="00673572" w:rsidTr="00222C71">
        <w:tc>
          <w:tcPr>
            <w:tcW w:w="2605" w:type="dxa"/>
          </w:tcPr>
          <w:p w:rsidR="00673572" w:rsidRPr="00673572" w:rsidRDefault="00673572" w:rsidP="00FC0017">
            <w:pPr>
              <w:rPr>
                <w:sz w:val="18"/>
              </w:rPr>
            </w:pPr>
            <w:r w:rsidRPr="00673572">
              <w:rPr>
                <w:sz w:val="18"/>
              </w:rPr>
              <w:t>Chairman of the NEC</w:t>
            </w:r>
            <w:r w:rsidR="009F3B0C">
              <w:rPr>
                <w:rStyle w:val="FootnoteReference"/>
                <w:sz w:val="18"/>
              </w:rPr>
              <w:footnoteReference w:id="7"/>
            </w:r>
          </w:p>
        </w:tc>
        <w:tc>
          <w:tcPr>
            <w:tcW w:w="2970" w:type="dxa"/>
          </w:tcPr>
          <w:p w:rsidR="00673572" w:rsidRPr="00673572" w:rsidRDefault="00673572" w:rsidP="00FC0017">
            <w:pPr>
              <w:rPr>
                <w:sz w:val="18"/>
              </w:rPr>
            </w:pPr>
            <w:r w:rsidRPr="00673572">
              <w:rPr>
                <w:sz w:val="18"/>
              </w:rPr>
              <w:t>Stephen MacDonnell – 783 Wg</w:t>
            </w:r>
          </w:p>
        </w:tc>
        <w:tc>
          <w:tcPr>
            <w:tcW w:w="4050" w:type="dxa"/>
          </w:tcPr>
          <w:p w:rsidR="00673572" w:rsidRPr="00673572" w:rsidRDefault="00673572" w:rsidP="00FC0017">
            <w:pPr>
              <w:rPr>
                <w:sz w:val="18"/>
              </w:rPr>
            </w:pPr>
            <w:r w:rsidRPr="00673572">
              <w:rPr>
                <w:sz w:val="18"/>
              </w:rPr>
              <w:t>Assumed Duty by NEC Election</w:t>
            </w:r>
          </w:p>
        </w:tc>
      </w:tr>
      <w:tr w:rsidR="00673572" w:rsidRPr="00673572" w:rsidTr="00222C71">
        <w:tc>
          <w:tcPr>
            <w:tcW w:w="2605" w:type="dxa"/>
          </w:tcPr>
          <w:p w:rsidR="00673572" w:rsidRPr="00673572" w:rsidRDefault="00673572" w:rsidP="00FC0017">
            <w:pPr>
              <w:rPr>
                <w:sz w:val="18"/>
              </w:rPr>
            </w:pPr>
            <w:r w:rsidRPr="00673572">
              <w:rPr>
                <w:sz w:val="18"/>
              </w:rPr>
              <w:t>Vice-Chairman of the NEC</w:t>
            </w:r>
          </w:p>
        </w:tc>
        <w:tc>
          <w:tcPr>
            <w:tcW w:w="2970" w:type="dxa"/>
          </w:tcPr>
          <w:p w:rsidR="00673572" w:rsidRPr="00673572" w:rsidRDefault="00673572" w:rsidP="00FC0017">
            <w:pPr>
              <w:rPr>
                <w:sz w:val="18"/>
              </w:rPr>
            </w:pPr>
            <w:r>
              <w:rPr>
                <w:sz w:val="18"/>
              </w:rPr>
              <w:t>Guy Vallières – 394 Wg</w:t>
            </w:r>
          </w:p>
        </w:tc>
        <w:tc>
          <w:tcPr>
            <w:tcW w:w="4050" w:type="dxa"/>
          </w:tcPr>
          <w:p w:rsidR="00673572" w:rsidRPr="00673572" w:rsidRDefault="00673572" w:rsidP="00FC0017">
            <w:pPr>
              <w:rPr>
                <w:sz w:val="18"/>
              </w:rPr>
            </w:pPr>
            <w:r>
              <w:rPr>
                <w:sz w:val="18"/>
              </w:rPr>
              <w:t>Assumed Duty by NEC Election</w:t>
            </w:r>
          </w:p>
        </w:tc>
      </w:tr>
      <w:tr w:rsidR="00673572" w:rsidRPr="00673572" w:rsidTr="00222C71">
        <w:tc>
          <w:tcPr>
            <w:tcW w:w="2605" w:type="dxa"/>
          </w:tcPr>
          <w:p w:rsidR="00673572" w:rsidRPr="00673572" w:rsidRDefault="00673572" w:rsidP="00FC0017">
            <w:pPr>
              <w:rPr>
                <w:sz w:val="18"/>
              </w:rPr>
            </w:pPr>
            <w:r>
              <w:rPr>
                <w:sz w:val="18"/>
              </w:rPr>
              <w:t>National President</w:t>
            </w:r>
            <w:r w:rsidR="009F3B0C">
              <w:rPr>
                <w:rStyle w:val="FootnoteReference"/>
                <w:sz w:val="18"/>
              </w:rPr>
              <w:footnoteReference w:id="8"/>
            </w:r>
          </w:p>
        </w:tc>
        <w:tc>
          <w:tcPr>
            <w:tcW w:w="2970" w:type="dxa"/>
          </w:tcPr>
          <w:p w:rsidR="00673572" w:rsidRPr="00673572" w:rsidRDefault="00673572" w:rsidP="00FC0017">
            <w:pPr>
              <w:rPr>
                <w:sz w:val="18"/>
              </w:rPr>
            </w:pPr>
            <w:r>
              <w:rPr>
                <w:sz w:val="18"/>
              </w:rPr>
              <w:t>Stephen MacDonnell – 783 Wg</w:t>
            </w:r>
          </w:p>
        </w:tc>
        <w:tc>
          <w:tcPr>
            <w:tcW w:w="4050" w:type="dxa"/>
          </w:tcPr>
          <w:p w:rsidR="00673572" w:rsidRPr="00673572" w:rsidRDefault="00222C71" w:rsidP="00FC0017">
            <w:pPr>
              <w:rPr>
                <w:sz w:val="18"/>
              </w:rPr>
            </w:pPr>
            <w:r>
              <w:rPr>
                <w:sz w:val="18"/>
              </w:rPr>
              <w:t>Incumbent e</w:t>
            </w:r>
            <w:r w:rsidRPr="00222C71">
              <w:rPr>
                <w:sz w:val="18"/>
              </w:rPr>
              <w:t xml:space="preserve">lected by Group to NEC, Elected to Office by </w:t>
            </w:r>
            <w:r>
              <w:rPr>
                <w:sz w:val="18"/>
              </w:rPr>
              <w:t xml:space="preserve">elected Directors of </w:t>
            </w:r>
            <w:r w:rsidRPr="00222C71">
              <w:rPr>
                <w:sz w:val="18"/>
              </w:rPr>
              <w:t>NEC</w:t>
            </w:r>
          </w:p>
        </w:tc>
      </w:tr>
      <w:tr w:rsidR="00673572" w:rsidRPr="00673572" w:rsidTr="00222C71">
        <w:tc>
          <w:tcPr>
            <w:tcW w:w="2605" w:type="dxa"/>
          </w:tcPr>
          <w:p w:rsidR="00673572" w:rsidRPr="00673572" w:rsidRDefault="00222C71" w:rsidP="00FC0017">
            <w:pPr>
              <w:rPr>
                <w:sz w:val="18"/>
              </w:rPr>
            </w:pPr>
            <w:r>
              <w:rPr>
                <w:sz w:val="18"/>
              </w:rPr>
              <w:t>National 1</w:t>
            </w:r>
            <w:r w:rsidRPr="00222C71">
              <w:rPr>
                <w:sz w:val="18"/>
                <w:vertAlign w:val="superscript"/>
              </w:rPr>
              <w:t>st</w:t>
            </w:r>
            <w:r>
              <w:rPr>
                <w:sz w:val="18"/>
              </w:rPr>
              <w:t xml:space="preserve"> Vice-President</w:t>
            </w:r>
          </w:p>
        </w:tc>
        <w:tc>
          <w:tcPr>
            <w:tcW w:w="2970" w:type="dxa"/>
          </w:tcPr>
          <w:p w:rsidR="00673572" w:rsidRPr="00673572" w:rsidRDefault="00222C71" w:rsidP="00FC0017">
            <w:pPr>
              <w:rPr>
                <w:sz w:val="18"/>
              </w:rPr>
            </w:pPr>
            <w:r w:rsidRPr="00222C71">
              <w:rPr>
                <w:sz w:val="18"/>
              </w:rPr>
              <w:t>Guy Vallières – 394 Wg</w:t>
            </w:r>
          </w:p>
        </w:tc>
        <w:tc>
          <w:tcPr>
            <w:tcW w:w="4050" w:type="dxa"/>
          </w:tcPr>
          <w:p w:rsidR="00673572" w:rsidRPr="00673572" w:rsidRDefault="00222C71" w:rsidP="00FC0017">
            <w:pPr>
              <w:rPr>
                <w:sz w:val="18"/>
              </w:rPr>
            </w:pPr>
            <w:r>
              <w:rPr>
                <w:sz w:val="18"/>
              </w:rPr>
              <w:t>Incumbent elected by Group to NEC, Elected to Office by elected Directors of NEC</w:t>
            </w:r>
          </w:p>
        </w:tc>
      </w:tr>
      <w:tr w:rsidR="00673572" w:rsidRPr="00673572" w:rsidTr="00222C71">
        <w:tc>
          <w:tcPr>
            <w:tcW w:w="2605" w:type="dxa"/>
          </w:tcPr>
          <w:p w:rsidR="00673572" w:rsidRPr="00673572" w:rsidRDefault="00222C71" w:rsidP="00FC0017">
            <w:pPr>
              <w:rPr>
                <w:sz w:val="18"/>
              </w:rPr>
            </w:pPr>
            <w:r>
              <w:rPr>
                <w:sz w:val="18"/>
              </w:rPr>
              <w:t>Vice-President (Regional Policy – Alberta)</w:t>
            </w:r>
            <w:r w:rsidR="009F3B0C">
              <w:rPr>
                <w:rStyle w:val="FootnoteReference"/>
                <w:sz w:val="18"/>
              </w:rPr>
              <w:footnoteReference w:id="9"/>
            </w:r>
          </w:p>
        </w:tc>
        <w:tc>
          <w:tcPr>
            <w:tcW w:w="2970" w:type="dxa"/>
          </w:tcPr>
          <w:p w:rsidR="00673572" w:rsidRPr="00673572" w:rsidRDefault="00222C71" w:rsidP="00FC0017">
            <w:pPr>
              <w:rPr>
                <w:sz w:val="18"/>
              </w:rPr>
            </w:pPr>
            <w:r>
              <w:rPr>
                <w:sz w:val="18"/>
              </w:rPr>
              <w:t>Vacant</w:t>
            </w:r>
          </w:p>
        </w:tc>
        <w:tc>
          <w:tcPr>
            <w:tcW w:w="4050" w:type="dxa"/>
          </w:tcPr>
          <w:p w:rsidR="00673572" w:rsidRPr="00673572" w:rsidRDefault="00222C71" w:rsidP="00FC0017">
            <w:pPr>
              <w:rPr>
                <w:sz w:val="18"/>
              </w:rPr>
            </w:pPr>
            <w:r>
              <w:rPr>
                <w:sz w:val="18"/>
              </w:rPr>
              <w:t>To be elected by Group</w:t>
            </w:r>
            <w:r w:rsidR="00610716">
              <w:rPr>
                <w:sz w:val="18"/>
              </w:rPr>
              <w:t xml:space="preserve"> to NEC, or appointed in the interim by elected Directors of NEC</w:t>
            </w:r>
          </w:p>
        </w:tc>
      </w:tr>
      <w:tr w:rsidR="00222C71" w:rsidRPr="00673572" w:rsidTr="00222C71">
        <w:tc>
          <w:tcPr>
            <w:tcW w:w="2605" w:type="dxa"/>
          </w:tcPr>
          <w:p w:rsidR="00222C71" w:rsidRPr="00673572" w:rsidRDefault="00222C71" w:rsidP="00FC0017">
            <w:pPr>
              <w:rPr>
                <w:sz w:val="18"/>
              </w:rPr>
            </w:pPr>
            <w:r>
              <w:rPr>
                <w:sz w:val="18"/>
              </w:rPr>
              <w:t>Vice-President (Regional Policy – Quebec)</w:t>
            </w:r>
          </w:p>
        </w:tc>
        <w:tc>
          <w:tcPr>
            <w:tcW w:w="2970" w:type="dxa"/>
          </w:tcPr>
          <w:p w:rsidR="00222C71" w:rsidRPr="00673572" w:rsidRDefault="00222C71" w:rsidP="00FC0017">
            <w:pPr>
              <w:rPr>
                <w:sz w:val="18"/>
              </w:rPr>
            </w:pPr>
            <w:r>
              <w:rPr>
                <w:sz w:val="18"/>
              </w:rPr>
              <w:t>Vacant</w:t>
            </w:r>
          </w:p>
        </w:tc>
        <w:tc>
          <w:tcPr>
            <w:tcW w:w="4050" w:type="dxa"/>
          </w:tcPr>
          <w:p w:rsidR="00222C71" w:rsidRPr="00673572" w:rsidRDefault="00610716" w:rsidP="00FC0017">
            <w:pPr>
              <w:rPr>
                <w:sz w:val="18"/>
              </w:rPr>
            </w:pPr>
            <w:r>
              <w:rPr>
                <w:sz w:val="18"/>
              </w:rPr>
              <w:t>To be e</w:t>
            </w:r>
            <w:r w:rsidR="00222C71">
              <w:rPr>
                <w:sz w:val="18"/>
              </w:rPr>
              <w:t>lected by Group</w:t>
            </w:r>
            <w:r>
              <w:rPr>
                <w:sz w:val="18"/>
              </w:rPr>
              <w:t xml:space="preserve"> to NEC, or appointed in the interim by elected Directors of NEC</w:t>
            </w:r>
          </w:p>
        </w:tc>
      </w:tr>
      <w:tr w:rsidR="00222C71" w:rsidRPr="00673572" w:rsidTr="00222C71">
        <w:tc>
          <w:tcPr>
            <w:tcW w:w="2605" w:type="dxa"/>
          </w:tcPr>
          <w:p w:rsidR="00222C71" w:rsidRPr="00673572" w:rsidRDefault="00222C71" w:rsidP="00FC0017">
            <w:pPr>
              <w:rPr>
                <w:sz w:val="18"/>
              </w:rPr>
            </w:pPr>
            <w:r>
              <w:rPr>
                <w:sz w:val="18"/>
              </w:rPr>
              <w:t>Vice-President (Regional Policy – Ontario)</w:t>
            </w:r>
          </w:p>
        </w:tc>
        <w:tc>
          <w:tcPr>
            <w:tcW w:w="2970" w:type="dxa"/>
          </w:tcPr>
          <w:p w:rsidR="00222C71" w:rsidRPr="00673572" w:rsidRDefault="00222C71" w:rsidP="00FC0017">
            <w:pPr>
              <w:rPr>
                <w:sz w:val="18"/>
              </w:rPr>
            </w:pPr>
            <w:r>
              <w:rPr>
                <w:sz w:val="18"/>
              </w:rPr>
              <w:t>John Hooper</w:t>
            </w:r>
          </w:p>
        </w:tc>
        <w:tc>
          <w:tcPr>
            <w:tcW w:w="4050" w:type="dxa"/>
          </w:tcPr>
          <w:p w:rsidR="00222C71" w:rsidRPr="00673572" w:rsidRDefault="00222C71" w:rsidP="00FC0017">
            <w:pPr>
              <w:rPr>
                <w:sz w:val="18"/>
              </w:rPr>
            </w:pPr>
            <w:r>
              <w:rPr>
                <w:sz w:val="18"/>
              </w:rPr>
              <w:t>Elected by Group</w:t>
            </w:r>
          </w:p>
        </w:tc>
      </w:tr>
      <w:tr w:rsidR="00222C71" w:rsidRPr="00673572" w:rsidTr="00222C71">
        <w:tc>
          <w:tcPr>
            <w:tcW w:w="2605" w:type="dxa"/>
          </w:tcPr>
          <w:p w:rsidR="00222C71" w:rsidRPr="00673572" w:rsidRDefault="00222C71" w:rsidP="00FC0017">
            <w:pPr>
              <w:rPr>
                <w:sz w:val="18"/>
              </w:rPr>
            </w:pPr>
            <w:r>
              <w:rPr>
                <w:sz w:val="18"/>
              </w:rPr>
              <w:t>Vice-President (Regional Policy – Prairies)</w:t>
            </w:r>
          </w:p>
        </w:tc>
        <w:tc>
          <w:tcPr>
            <w:tcW w:w="2970" w:type="dxa"/>
          </w:tcPr>
          <w:p w:rsidR="00222C71" w:rsidRPr="00673572" w:rsidRDefault="00222C71" w:rsidP="00FC0017">
            <w:pPr>
              <w:rPr>
                <w:sz w:val="18"/>
              </w:rPr>
            </w:pPr>
            <w:r>
              <w:rPr>
                <w:sz w:val="18"/>
              </w:rPr>
              <w:t>Evelyn Gouther-Campbell</w:t>
            </w:r>
          </w:p>
        </w:tc>
        <w:tc>
          <w:tcPr>
            <w:tcW w:w="4050" w:type="dxa"/>
          </w:tcPr>
          <w:p w:rsidR="00222C71" w:rsidRPr="00673572" w:rsidRDefault="00222C71" w:rsidP="00FC0017">
            <w:pPr>
              <w:rPr>
                <w:sz w:val="18"/>
              </w:rPr>
            </w:pPr>
            <w:r>
              <w:rPr>
                <w:sz w:val="18"/>
              </w:rPr>
              <w:t>Elected by Group</w:t>
            </w:r>
          </w:p>
        </w:tc>
      </w:tr>
      <w:tr w:rsidR="00222C71" w:rsidRPr="00673572" w:rsidTr="00222C71">
        <w:tc>
          <w:tcPr>
            <w:tcW w:w="2605" w:type="dxa"/>
          </w:tcPr>
          <w:p w:rsidR="00222C71" w:rsidRPr="00673572" w:rsidRDefault="00222C71" w:rsidP="00FC0017">
            <w:pPr>
              <w:rPr>
                <w:sz w:val="18"/>
              </w:rPr>
            </w:pPr>
            <w:r>
              <w:rPr>
                <w:sz w:val="18"/>
              </w:rPr>
              <w:t>Vice-President (Regional Policy – Atlantic)</w:t>
            </w:r>
          </w:p>
        </w:tc>
        <w:tc>
          <w:tcPr>
            <w:tcW w:w="2970" w:type="dxa"/>
          </w:tcPr>
          <w:p w:rsidR="00222C71" w:rsidRPr="00673572" w:rsidRDefault="00222C71" w:rsidP="00FC0017">
            <w:pPr>
              <w:rPr>
                <w:sz w:val="18"/>
              </w:rPr>
            </w:pPr>
            <w:r>
              <w:rPr>
                <w:sz w:val="18"/>
              </w:rPr>
              <w:t>Dave Vokey</w:t>
            </w:r>
          </w:p>
        </w:tc>
        <w:tc>
          <w:tcPr>
            <w:tcW w:w="4050" w:type="dxa"/>
          </w:tcPr>
          <w:p w:rsidR="00222C71" w:rsidRPr="00673572" w:rsidRDefault="00222C71" w:rsidP="00FC0017">
            <w:pPr>
              <w:rPr>
                <w:sz w:val="18"/>
              </w:rPr>
            </w:pPr>
            <w:r>
              <w:rPr>
                <w:sz w:val="18"/>
              </w:rPr>
              <w:t>Elected by Group</w:t>
            </w:r>
          </w:p>
        </w:tc>
      </w:tr>
      <w:tr w:rsidR="00222C71" w:rsidRPr="00673572" w:rsidTr="00222C71">
        <w:tc>
          <w:tcPr>
            <w:tcW w:w="2605" w:type="dxa"/>
          </w:tcPr>
          <w:p w:rsidR="00222C71" w:rsidRPr="00673572" w:rsidRDefault="00222C71" w:rsidP="00FC0017">
            <w:pPr>
              <w:rPr>
                <w:sz w:val="18"/>
              </w:rPr>
            </w:pPr>
            <w:r>
              <w:rPr>
                <w:sz w:val="18"/>
              </w:rPr>
              <w:t>Vice-President (Regional Policy – Pacific)</w:t>
            </w:r>
          </w:p>
        </w:tc>
        <w:tc>
          <w:tcPr>
            <w:tcW w:w="2970" w:type="dxa"/>
          </w:tcPr>
          <w:p w:rsidR="00222C71" w:rsidRPr="00673572" w:rsidRDefault="00222C71" w:rsidP="00FC0017">
            <w:pPr>
              <w:rPr>
                <w:sz w:val="18"/>
              </w:rPr>
            </w:pPr>
            <w:r>
              <w:rPr>
                <w:sz w:val="18"/>
              </w:rPr>
              <w:t>Reg Daws</w:t>
            </w:r>
          </w:p>
        </w:tc>
        <w:tc>
          <w:tcPr>
            <w:tcW w:w="4050" w:type="dxa"/>
          </w:tcPr>
          <w:p w:rsidR="00222C71" w:rsidRPr="00673572" w:rsidRDefault="00222C71" w:rsidP="00FC0017">
            <w:pPr>
              <w:rPr>
                <w:sz w:val="18"/>
              </w:rPr>
            </w:pPr>
            <w:r>
              <w:rPr>
                <w:sz w:val="18"/>
              </w:rPr>
              <w:t>Elected by Group</w:t>
            </w:r>
          </w:p>
        </w:tc>
      </w:tr>
      <w:tr w:rsidR="00673572" w:rsidRPr="00673572" w:rsidTr="00222C71">
        <w:tc>
          <w:tcPr>
            <w:tcW w:w="2605" w:type="dxa"/>
          </w:tcPr>
          <w:p w:rsidR="00673572" w:rsidRPr="00673572" w:rsidRDefault="00222C71" w:rsidP="00FC0017">
            <w:pPr>
              <w:rPr>
                <w:sz w:val="18"/>
              </w:rPr>
            </w:pPr>
            <w:r>
              <w:rPr>
                <w:sz w:val="18"/>
              </w:rPr>
              <w:t>Vice-President (Ceremonial)</w:t>
            </w:r>
            <w:r w:rsidR="009F3B0C">
              <w:rPr>
                <w:rStyle w:val="FootnoteReference"/>
                <w:sz w:val="18"/>
              </w:rPr>
              <w:footnoteReference w:id="10"/>
            </w:r>
          </w:p>
        </w:tc>
        <w:tc>
          <w:tcPr>
            <w:tcW w:w="2970" w:type="dxa"/>
          </w:tcPr>
          <w:p w:rsidR="00673572" w:rsidRPr="00673572" w:rsidRDefault="00222C71" w:rsidP="00FC0017">
            <w:pPr>
              <w:rPr>
                <w:sz w:val="18"/>
              </w:rPr>
            </w:pPr>
            <w:r>
              <w:rPr>
                <w:sz w:val="18"/>
              </w:rPr>
              <w:t>Jorma Hamalainen</w:t>
            </w:r>
          </w:p>
        </w:tc>
        <w:tc>
          <w:tcPr>
            <w:tcW w:w="4050" w:type="dxa"/>
          </w:tcPr>
          <w:p w:rsidR="00673572" w:rsidRPr="00673572" w:rsidRDefault="00222C71" w:rsidP="00FC0017">
            <w:pPr>
              <w:rPr>
                <w:sz w:val="18"/>
              </w:rPr>
            </w:pPr>
            <w:r>
              <w:rPr>
                <w:sz w:val="18"/>
              </w:rPr>
              <w:t>Appointed by elected Directors of NEC, Incumbent was elected to the NEC by Delegates</w:t>
            </w:r>
          </w:p>
        </w:tc>
      </w:tr>
      <w:tr w:rsidR="00673572" w:rsidRPr="00673572" w:rsidTr="00222C71">
        <w:tc>
          <w:tcPr>
            <w:tcW w:w="2605" w:type="dxa"/>
          </w:tcPr>
          <w:p w:rsidR="00673572" w:rsidRPr="00673572" w:rsidRDefault="00222C71" w:rsidP="00FC0017">
            <w:pPr>
              <w:rPr>
                <w:sz w:val="18"/>
              </w:rPr>
            </w:pPr>
            <w:r>
              <w:rPr>
                <w:sz w:val="18"/>
              </w:rPr>
              <w:t>Vice-President (Membership)</w:t>
            </w:r>
          </w:p>
        </w:tc>
        <w:tc>
          <w:tcPr>
            <w:tcW w:w="2970" w:type="dxa"/>
          </w:tcPr>
          <w:p w:rsidR="00673572" w:rsidRPr="00673572" w:rsidRDefault="00222C71" w:rsidP="00FC0017">
            <w:pPr>
              <w:rPr>
                <w:sz w:val="18"/>
              </w:rPr>
            </w:pPr>
            <w:r>
              <w:rPr>
                <w:sz w:val="18"/>
              </w:rPr>
              <w:t>Terry Chester</w:t>
            </w:r>
          </w:p>
        </w:tc>
        <w:tc>
          <w:tcPr>
            <w:tcW w:w="4050" w:type="dxa"/>
          </w:tcPr>
          <w:p w:rsidR="00673572" w:rsidRPr="00673572" w:rsidRDefault="00222C71" w:rsidP="00FC0017">
            <w:pPr>
              <w:rPr>
                <w:sz w:val="18"/>
              </w:rPr>
            </w:pPr>
            <w:r>
              <w:rPr>
                <w:sz w:val="18"/>
              </w:rPr>
              <w:t>Appointed by elected Directors of NEC</w:t>
            </w:r>
          </w:p>
        </w:tc>
      </w:tr>
      <w:tr w:rsidR="00673572" w:rsidRPr="00673572" w:rsidTr="00222C71">
        <w:tc>
          <w:tcPr>
            <w:tcW w:w="2605" w:type="dxa"/>
          </w:tcPr>
          <w:p w:rsidR="00673572" w:rsidRPr="00673572" w:rsidRDefault="00222C71" w:rsidP="00FC0017">
            <w:pPr>
              <w:rPr>
                <w:sz w:val="18"/>
              </w:rPr>
            </w:pPr>
            <w:r>
              <w:rPr>
                <w:sz w:val="18"/>
              </w:rPr>
              <w:t>Vice-President (Communications and Air Cadet League Liaison)</w:t>
            </w:r>
          </w:p>
        </w:tc>
        <w:tc>
          <w:tcPr>
            <w:tcW w:w="2970" w:type="dxa"/>
          </w:tcPr>
          <w:p w:rsidR="00673572" w:rsidRPr="00673572" w:rsidRDefault="00222C71" w:rsidP="00FC0017">
            <w:pPr>
              <w:rPr>
                <w:sz w:val="18"/>
              </w:rPr>
            </w:pPr>
            <w:r>
              <w:rPr>
                <w:sz w:val="18"/>
              </w:rPr>
              <w:t>John Scott</w:t>
            </w:r>
          </w:p>
        </w:tc>
        <w:tc>
          <w:tcPr>
            <w:tcW w:w="4050" w:type="dxa"/>
          </w:tcPr>
          <w:p w:rsidR="00673572" w:rsidRPr="00673572" w:rsidRDefault="00222C71" w:rsidP="00FC0017">
            <w:pPr>
              <w:rPr>
                <w:sz w:val="18"/>
              </w:rPr>
            </w:pPr>
            <w:r>
              <w:rPr>
                <w:sz w:val="18"/>
              </w:rPr>
              <w:t>Appointed by elected Directors of NEC, Incumbent was elected to the NEC by Delegates</w:t>
            </w:r>
          </w:p>
        </w:tc>
      </w:tr>
      <w:tr w:rsidR="00673572" w:rsidRPr="00673572" w:rsidTr="00222C71">
        <w:tc>
          <w:tcPr>
            <w:tcW w:w="2605" w:type="dxa"/>
          </w:tcPr>
          <w:p w:rsidR="00673572" w:rsidRPr="00673572" w:rsidRDefault="00222C71" w:rsidP="00FC0017">
            <w:pPr>
              <w:rPr>
                <w:sz w:val="18"/>
              </w:rPr>
            </w:pPr>
            <w:r>
              <w:rPr>
                <w:sz w:val="18"/>
              </w:rPr>
              <w:t>Deputy Vice-President (Air Cadet League)</w:t>
            </w:r>
          </w:p>
        </w:tc>
        <w:tc>
          <w:tcPr>
            <w:tcW w:w="2970" w:type="dxa"/>
          </w:tcPr>
          <w:p w:rsidR="00673572" w:rsidRPr="00673572" w:rsidRDefault="00222C71" w:rsidP="00FC0017">
            <w:pPr>
              <w:rPr>
                <w:sz w:val="18"/>
              </w:rPr>
            </w:pPr>
            <w:r>
              <w:rPr>
                <w:sz w:val="18"/>
              </w:rPr>
              <w:t>Don Hogan</w:t>
            </w:r>
          </w:p>
        </w:tc>
        <w:tc>
          <w:tcPr>
            <w:tcW w:w="4050" w:type="dxa"/>
          </w:tcPr>
          <w:p w:rsidR="00673572" w:rsidRPr="00673572" w:rsidRDefault="00222C71" w:rsidP="00FC0017">
            <w:pPr>
              <w:rPr>
                <w:sz w:val="18"/>
              </w:rPr>
            </w:pPr>
            <w:r>
              <w:rPr>
                <w:sz w:val="18"/>
              </w:rPr>
              <w:t>Appointed by elected Directors of NEC, Incumbent was elected to the NEC by Delegates</w:t>
            </w:r>
          </w:p>
        </w:tc>
      </w:tr>
      <w:tr w:rsidR="00673572" w:rsidRPr="00673572" w:rsidTr="00222C71">
        <w:tc>
          <w:tcPr>
            <w:tcW w:w="2605" w:type="dxa"/>
          </w:tcPr>
          <w:p w:rsidR="00673572" w:rsidRPr="00673572" w:rsidRDefault="00222C71" w:rsidP="00FC0017">
            <w:pPr>
              <w:rPr>
                <w:sz w:val="18"/>
              </w:rPr>
            </w:pPr>
            <w:r>
              <w:rPr>
                <w:sz w:val="18"/>
              </w:rPr>
              <w:t>Vice-President (</w:t>
            </w:r>
            <w:r w:rsidR="009F3B0C">
              <w:rPr>
                <w:sz w:val="18"/>
              </w:rPr>
              <w:t>Membership MALs – Policy)</w:t>
            </w:r>
          </w:p>
        </w:tc>
        <w:tc>
          <w:tcPr>
            <w:tcW w:w="2970" w:type="dxa"/>
          </w:tcPr>
          <w:p w:rsidR="00673572" w:rsidRPr="00673572" w:rsidRDefault="009F3B0C" w:rsidP="00FC0017">
            <w:pPr>
              <w:rPr>
                <w:sz w:val="18"/>
              </w:rPr>
            </w:pPr>
            <w:r>
              <w:rPr>
                <w:sz w:val="18"/>
              </w:rPr>
              <w:t>Vacant</w:t>
            </w:r>
          </w:p>
        </w:tc>
        <w:tc>
          <w:tcPr>
            <w:tcW w:w="4050" w:type="dxa"/>
          </w:tcPr>
          <w:p w:rsidR="00673572" w:rsidRPr="00673572" w:rsidRDefault="009F3B0C" w:rsidP="00FC0017">
            <w:pPr>
              <w:rPr>
                <w:sz w:val="18"/>
              </w:rPr>
            </w:pPr>
            <w:r>
              <w:rPr>
                <w:sz w:val="18"/>
              </w:rPr>
              <w:t>Appointed by elected Directors of NEC</w:t>
            </w:r>
          </w:p>
        </w:tc>
      </w:tr>
    </w:tbl>
    <w:p w:rsidR="00673572" w:rsidRDefault="00673572" w:rsidP="00FC0017">
      <w:pPr>
        <w:spacing w:after="0" w:line="240" w:lineRule="auto"/>
      </w:pPr>
    </w:p>
    <w:p w:rsidR="00673572" w:rsidRDefault="00673572" w:rsidP="00FC0017">
      <w:pPr>
        <w:spacing w:after="0" w:line="240" w:lineRule="auto"/>
      </w:pPr>
    </w:p>
    <w:sectPr w:rsidR="00673572">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9D" w:rsidRDefault="00051C9D" w:rsidP="00F54B91">
      <w:pPr>
        <w:spacing w:after="0" w:line="240" w:lineRule="auto"/>
      </w:pPr>
      <w:r>
        <w:separator/>
      </w:r>
    </w:p>
  </w:endnote>
  <w:endnote w:type="continuationSeparator" w:id="0">
    <w:p w:rsidR="00051C9D" w:rsidRDefault="00051C9D" w:rsidP="00F54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48186"/>
      <w:docPartObj>
        <w:docPartGallery w:val="Page Numbers (Bottom of Page)"/>
        <w:docPartUnique/>
      </w:docPartObj>
    </w:sdtPr>
    <w:sdtEndPr>
      <w:rPr>
        <w:color w:val="7F7F7F" w:themeColor="background1" w:themeShade="7F"/>
        <w:spacing w:val="60"/>
      </w:rPr>
    </w:sdtEndPr>
    <w:sdtContent>
      <w:p w:rsidR="00E37C0A" w:rsidRDefault="00E37C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E3D44" w:rsidRPr="006E3D44">
          <w:rPr>
            <w:b/>
            <w:bCs/>
            <w:noProof/>
          </w:rPr>
          <w:t>3</w:t>
        </w:r>
        <w:r>
          <w:rPr>
            <w:b/>
            <w:bCs/>
            <w:noProof/>
          </w:rPr>
          <w:fldChar w:fldCharType="end"/>
        </w:r>
        <w:r>
          <w:rPr>
            <w:b/>
            <w:bCs/>
          </w:rPr>
          <w:t xml:space="preserve"> | </w:t>
        </w:r>
        <w:r>
          <w:rPr>
            <w:color w:val="7F7F7F" w:themeColor="background1" w:themeShade="7F"/>
            <w:spacing w:val="60"/>
          </w:rPr>
          <w:t>Page</w:t>
        </w:r>
      </w:p>
    </w:sdtContent>
  </w:sdt>
  <w:p w:rsidR="00E37C0A" w:rsidRDefault="00E37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9D" w:rsidRDefault="00051C9D" w:rsidP="00F54B91">
      <w:pPr>
        <w:spacing w:after="0" w:line="240" w:lineRule="auto"/>
      </w:pPr>
      <w:r>
        <w:separator/>
      </w:r>
    </w:p>
  </w:footnote>
  <w:footnote w:type="continuationSeparator" w:id="0">
    <w:p w:rsidR="00051C9D" w:rsidRDefault="00051C9D" w:rsidP="00F54B91">
      <w:pPr>
        <w:spacing w:after="0" w:line="240" w:lineRule="auto"/>
      </w:pPr>
      <w:r>
        <w:continuationSeparator/>
      </w:r>
    </w:p>
  </w:footnote>
  <w:footnote w:id="1">
    <w:p w:rsidR="00E37C0A" w:rsidRPr="00F54B91" w:rsidRDefault="00E37C0A">
      <w:pPr>
        <w:pStyle w:val="FootnoteText"/>
        <w:rPr>
          <w:lang w:val="en-US"/>
        </w:rPr>
      </w:pPr>
      <w:r>
        <w:rPr>
          <w:rStyle w:val="FootnoteReference"/>
        </w:rPr>
        <w:footnoteRef/>
      </w:r>
      <w:r>
        <w:t xml:space="preserve"> </w:t>
      </w:r>
      <w:r>
        <w:rPr>
          <w:lang w:val="en-US"/>
        </w:rPr>
        <w:t>Numerals in brackets correspond to original serial items found on the Agenda.</w:t>
      </w:r>
    </w:p>
  </w:footnote>
  <w:footnote w:id="2">
    <w:p w:rsidR="00E37C0A" w:rsidRPr="009700AC" w:rsidRDefault="00E37C0A">
      <w:pPr>
        <w:pStyle w:val="FootnoteText"/>
        <w:rPr>
          <w:lang w:val="en-US"/>
        </w:rPr>
      </w:pPr>
      <w:r>
        <w:rPr>
          <w:rStyle w:val="FootnoteReference"/>
        </w:rPr>
        <w:footnoteRef/>
      </w:r>
      <w:r>
        <w:t xml:space="preserve"> </w:t>
      </w:r>
      <w:r>
        <w:rPr>
          <w:lang w:val="en-US"/>
        </w:rPr>
        <w:t xml:space="preserve">The Consent Agenda consists of those matters of a routine nature that are easily dispensed with, in one motion, rather than individual motions for each individual item that may be found within the Consent Agenda. </w:t>
      </w:r>
      <w:r w:rsidRPr="00CC1EAD">
        <w:rPr>
          <w:lang w:val="en-US"/>
        </w:rPr>
        <w:t>Delegates are requested to pass a motion to accept the reports identified, and approve the relevant appointments, agendas and minutes. If, for any reason, any delegate has a question or wishes to discuss any specific item in the consent agenda, a motion must be made for that particular item, issue or report to be separated from the rest, and dealt with on its own.</w:t>
      </w:r>
      <w:r>
        <w:rPr>
          <w:lang w:val="en-US"/>
        </w:rPr>
        <w:t xml:space="preserve"> Please visit </w:t>
      </w:r>
      <w:hyperlink r:id="rId1" w:history="1">
        <w:r w:rsidRPr="002F705F">
          <w:rPr>
            <w:rStyle w:val="Hyperlink"/>
            <w:lang w:val="en-US"/>
          </w:rPr>
          <w:t>http://rcafassociation.ca/2016meetinglondon</w:t>
        </w:r>
      </w:hyperlink>
      <w:r>
        <w:rPr>
          <w:lang w:val="en-US"/>
        </w:rPr>
        <w:t xml:space="preserve"> to view all consent agenda items.</w:t>
      </w:r>
    </w:p>
  </w:footnote>
  <w:footnote w:id="3">
    <w:p w:rsidR="00E37C0A" w:rsidRPr="00CE4034" w:rsidRDefault="00E37C0A">
      <w:pPr>
        <w:pStyle w:val="FootnoteText"/>
        <w:rPr>
          <w:lang w:val="en-US"/>
        </w:rPr>
      </w:pPr>
      <w:r>
        <w:rPr>
          <w:rStyle w:val="FootnoteReference"/>
        </w:rPr>
        <w:footnoteRef/>
      </w:r>
      <w:r>
        <w:t xml:space="preserve"> </w:t>
      </w:r>
      <w:r>
        <w:rPr>
          <w:lang w:val="en-US"/>
        </w:rPr>
        <w:t>Only accredited delegates and members-at-large are shown in Annex A. For a complete listing of registrants please see Annex C.</w:t>
      </w:r>
    </w:p>
  </w:footnote>
  <w:footnote w:id="4">
    <w:p w:rsidR="00E37C0A" w:rsidRPr="00CE4034" w:rsidRDefault="00E37C0A">
      <w:pPr>
        <w:pStyle w:val="FootnoteText"/>
        <w:rPr>
          <w:lang w:val="en-US"/>
        </w:rPr>
      </w:pPr>
      <w:r>
        <w:rPr>
          <w:rStyle w:val="FootnoteReference"/>
        </w:rPr>
        <w:footnoteRef/>
      </w:r>
      <w:r>
        <w:t xml:space="preserve"> Votes for </w:t>
      </w:r>
      <w:r>
        <w:rPr>
          <w:lang w:val="en-US"/>
        </w:rPr>
        <w:t>Members-at-Large were tallied and converted to one vote since fewer than 25 were present.</w:t>
      </w:r>
    </w:p>
  </w:footnote>
  <w:footnote w:id="5">
    <w:p w:rsidR="00E37C0A" w:rsidRPr="00335069" w:rsidRDefault="00E37C0A">
      <w:pPr>
        <w:pStyle w:val="FootnoteText"/>
        <w:rPr>
          <w:lang w:val="en-US"/>
        </w:rPr>
      </w:pPr>
      <w:r>
        <w:rPr>
          <w:rStyle w:val="FootnoteReference"/>
        </w:rPr>
        <w:footnoteRef/>
      </w:r>
      <w:r>
        <w:t xml:space="preserve"> </w:t>
      </w:r>
      <w:r>
        <w:rPr>
          <w:lang w:val="en-US"/>
        </w:rPr>
        <w:t>Wing numbers in red signify the Wing sent a delegate; all other Wings noted relied on a proxy. Only 28 Wings were represented by a delegate, of 54 Wings holding charters in the association. Only ten of the remaining 26 arranged for a proxy. Wing delegates present represented a total of 2,362 members; proxy holders represented an additional 429 members. Therefore, the effective represented strength of Wing members was 77.2%. The effective represented strength of all Regular members, based on the presence of delegates was 47.4%. Since a minimum of 66% of members are required to vote in support of any and all principle motions, it behoves the NEC and NAC to serve all members in their elected capacity to represent not their constituents, but to represent the association.</w:t>
      </w:r>
    </w:p>
  </w:footnote>
  <w:footnote w:id="6">
    <w:p w:rsidR="00E37C0A" w:rsidRPr="00222C71" w:rsidRDefault="00E37C0A">
      <w:pPr>
        <w:pStyle w:val="FootnoteText"/>
        <w:rPr>
          <w:lang w:val="en-US"/>
        </w:rPr>
      </w:pPr>
      <w:r>
        <w:rPr>
          <w:rStyle w:val="FootnoteReference"/>
        </w:rPr>
        <w:footnoteRef/>
      </w:r>
      <w:r>
        <w:t xml:space="preserve"> </w:t>
      </w:r>
      <w:r>
        <w:rPr>
          <w:lang w:val="en-US"/>
        </w:rPr>
        <w:t>The minimum number of Directors required is six (6); the maximum number of Directors permitted (for funding purposes) is twelve (12).</w:t>
      </w:r>
    </w:p>
  </w:footnote>
  <w:footnote w:id="7">
    <w:p w:rsidR="00E37C0A" w:rsidRPr="009F3B0C" w:rsidRDefault="00E37C0A">
      <w:pPr>
        <w:pStyle w:val="FootnoteText"/>
        <w:rPr>
          <w:lang w:val="en-US"/>
        </w:rPr>
      </w:pPr>
      <w:r>
        <w:rPr>
          <w:rStyle w:val="FootnoteReference"/>
        </w:rPr>
        <w:footnoteRef/>
      </w:r>
      <w:r>
        <w:t xml:space="preserve"> </w:t>
      </w:r>
      <w:r>
        <w:rPr>
          <w:lang w:val="en-US"/>
        </w:rPr>
        <w:t>The office of Chairman and Vice-Chairman of the NEC are open to members and non-members, subject to election by the elected Directors of the NEC.</w:t>
      </w:r>
    </w:p>
  </w:footnote>
  <w:footnote w:id="8">
    <w:p w:rsidR="00E37C0A" w:rsidRPr="009F3B0C" w:rsidRDefault="00E37C0A">
      <w:pPr>
        <w:pStyle w:val="FootnoteText"/>
        <w:rPr>
          <w:lang w:val="en-US"/>
        </w:rPr>
      </w:pPr>
      <w:r>
        <w:rPr>
          <w:rStyle w:val="FootnoteReference"/>
        </w:rPr>
        <w:footnoteRef/>
      </w:r>
      <w:r>
        <w:t xml:space="preserve"> </w:t>
      </w:r>
      <w:r>
        <w:rPr>
          <w:lang w:val="en-US"/>
        </w:rPr>
        <w:t xml:space="preserve">The office of National President may only be filled by a Regular member elected to the NEC by delegates at a general meeting. The election process does not allow for delegates to elect Regular members to a specific office, only to the NEC. The specific office to be assumed is left entirely to the elected members of the NEC to decide. </w:t>
      </w:r>
    </w:p>
  </w:footnote>
  <w:footnote w:id="9">
    <w:p w:rsidR="00E37C0A" w:rsidRPr="009F3B0C" w:rsidRDefault="00E37C0A">
      <w:pPr>
        <w:pStyle w:val="FootnoteText"/>
        <w:rPr>
          <w:lang w:val="en-US"/>
        </w:rPr>
      </w:pPr>
      <w:r>
        <w:rPr>
          <w:rStyle w:val="FootnoteReference"/>
        </w:rPr>
        <w:footnoteRef/>
      </w:r>
      <w:r>
        <w:t xml:space="preserve"> </w:t>
      </w:r>
      <w:r>
        <w:rPr>
          <w:lang w:val="en-US"/>
        </w:rPr>
        <w:t>Six of the elected members of the NEC are elected at their respective Group levels. Upon accepting the office of Group President they are considered nominated for their respective Vice-President (Regional Policy) role, which must be sanctioned by delegates at the time NEC elections are held during the General Meeting.</w:t>
      </w:r>
    </w:p>
  </w:footnote>
  <w:footnote w:id="10">
    <w:p w:rsidR="00E37C0A" w:rsidRPr="009F3B0C" w:rsidRDefault="00E37C0A">
      <w:pPr>
        <w:pStyle w:val="FootnoteText"/>
        <w:rPr>
          <w:lang w:val="en-US"/>
        </w:rPr>
      </w:pPr>
      <w:r>
        <w:rPr>
          <w:rStyle w:val="FootnoteReference"/>
        </w:rPr>
        <w:footnoteRef/>
      </w:r>
      <w:r>
        <w:t xml:space="preserve"> </w:t>
      </w:r>
      <w:r>
        <w:rPr>
          <w:lang w:val="en-US"/>
        </w:rPr>
        <w:t>A number of additional offices are subject to the discretion of the elected members of the NEC; those whom are appointed to those offices may come from the ranks of the elected Directors, or they may be appointed to such roles.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5641"/>
    <w:multiLevelType w:val="hybridMultilevel"/>
    <w:tmpl w:val="439C4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5C5DA7"/>
    <w:multiLevelType w:val="hybridMultilevel"/>
    <w:tmpl w:val="406A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B3CA9"/>
    <w:multiLevelType w:val="hybridMultilevel"/>
    <w:tmpl w:val="A4689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6F2904"/>
    <w:multiLevelType w:val="hybridMultilevel"/>
    <w:tmpl w:val="5E1CD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92"/>
    <w:rsid w:val="00045CA8"/>
    <w:rsid w:val="00051C9D"/>
    <w:rsid w:val="000621CA"/>
    <w:rsid w:val="00064CA6"/>
    <w:rsid w:val="000B0FEA"/>
    <w:rsid w:val="000B2EF0"/>
    <w:rsid w:val="000B72F4"/>
    <w:rsid w:val="000C69FE"/>
    <w:rsid w:val="000E5C51"/>
    <w:rsid w:val="000F00E1"/>
    <w:rsid w:val="000F1E0B"/>
    <w:rsid w:val="001119DC"/>
    <w:rsid w:val="001219A7"/>
    <w:rsid w:val="00122184"/>
    <w:rsid w:val="00171937"/>
    <w:rsid w:val="00171A70"/>
    <w:rsid w:val="00190485"/>
    <w:rsid w:val="001C644F"/>
    <w:rsid w:val="001C6CEC"/>
    <w:rsid w:val="00205EC0"/>
    <w:rsid w:val="00212099"/>
    <w:rsid w:val="002220A5"/>
    <w:rsid w:val="002222C4"/>
    <w:rsid w:val="00222C71"/>
    <w:rsid w:val="002466C6"/>
    <w:rsid w:val="00246B56"/>
    <w:rsid w:val="002651FC"/>
    <w:rsid w:val="00272D6A"/>
    <w:rsid w:val="002C51A3"/>
    <w:rsid w:val="002C5EB4"/>
    <w:rsid w:val="002C7FFE"/>
    <w:rsid w:val="002F445C"/>
    <w:rsid w:val="00302974"/>
    <w:rsid w:val="00335069"/>
    <w:rsid w:val="00342141"/>
    <w:rsid w:val="0035209E"/>
    <w:rsid w:val="003B5A47"/>
    <w:rsid w:val="003C1DB2"/>
    <w:rsid w:val="003D4C3E"/>
    <w:rsid w:val="003D68FA"/>
    <w:rsid w:val="003E1223"/>
    <w:rsid w:val="003F0A8B"/>
    <w:rsid w:val="004066C7"/>
    <w:rsid w:val="004308A7"/>
    <w:rsid w:val="00433C5B"/>
    <w:rsid w:val="0043609F"/>
    <w:rsid w:val="00441B6D"/>
    <w:rsid w:val="00445B59"/>
    <w:rsid w:val="00450F21"/>
    <w:rsid w:val="00484C2D"/>
    <w:rsid w:val="00486D9A"/>
    <w:rsid w:val="004922CB"/>
    <w:rsid w:val="004E76C2"/>
    <w:rsid w:val="005366EE"/>
    <w:rsid w:val="00540F1C"/>
    <w:rsid w:val="00581B2F"/>
    <w:rsid w:val="00610716"/>
    <w:rsid w:val="00613279"/>
    <w:rsid w:val="00615EDC"/>
    <w:rsid w:val="006232C2"/>
    <w:rsid w:val="0064559B"/>
    <w:rsid w:val="00651FBC"/>
    <w:rsid w:val="0065623A"/>
    <w:rsid w:val="00660E66"/>
    <w:rsid w:val="00671A73"/>
    <w:rsid w:val="00673572"/>
    <w:rsid w:val="00677DBE"/>
    <w:rsid w:val="0069283D"/>
    <w:rsid w:val="006B1229"/>
    <w:rsid w:val="006B373B"/>
    <w:rsid w:val="006E3D44"/>
    <w:rsid w:val="00700CD0"/>
    <w:rsid w:val="00715165"/>
    <w:rsid w:val="00722312"/>
    <w:rsid w:val="00736787"/>
    <w:rsid w:val="007706A2"/>
    <w:rsid w:val="007D2B22"/>
    <w:rsid w:val="007E4A0F"/>
    <w:rsid w:val="007F0283"/>
    <w:rsid w:val="007F0E11"/>
    <w:rsid w:val="007F4AEE"/>
    <w:rsid w:val="00852F88"/>
    <w:rsid w:val="00893417"/>
    <w:rsid w:val="00893EFD"/>
    <w:rsid w:val="008C3CE5"/>
    <w:rsid w:val="008C7D8D"/>
    <w:rsid w:val="008F3592"/>
    <w:rsid w:val="008F4FA9"/>
    <w:rsid w:val="00901C9D"/>
    <w:rsid w:val="00904E48"/>
    <w:rsid w:val="009514D6"/>
    <w:rsid w:val="009700AC"/>
    <w:rsid w:val="00976700"/>
    <w:rsid w:val="009B432C"/>
    <w:rsid w:val="009C2087"/>
    <w:rsid w:val="009E2CC3"/>
    <w:rsid w:val="009F3B0C"/>
    <w:rsid w:val="00A054E0"/>
    <w:rsid w:val="00A355B1"/>
    <w:rsid w:val="00A44A0E"/>
    <w:rsid w:val="00A60700"/>
    <w:rsid w:val="00AD0330"/>
    <w:rsid w:val="00AD2426"/>
    <w:rsid w:val="00AE7D96"/>
    <w:rsid w:val="00BA7C1B"/>
    <w:rsid w:val="00BB2DD2"/>
    <w:rsid w:val="00C13954"/>
    <w:rsid w:val="00C3130E"/>
    <w:rsid w:val="00C33F21"/>
    <w:rsid w:val="00C36A34"/>
    <w:rsid w:val="00C37EEC"/>
    <w:rsid w:val="00C63A59"/>
    <w:rsid w:val="00CB6B94"/>
    <w:rsid w:val="00CC1EAD"/>
    <w:rsid w:val="00CE4034"/>
    <w:rsid w:val="00D07AF4"/>
    <w:rsid w:val="00D41FB8"/>
    <w:rsid w:val="00D702DF"/>
    <w:rsid w:val="00D709CF"/>
    <w:rsid w:val="00DF619E"/>
    <w:rsid w:val="00DF6777"/>
    <w:rsid w:val="00E345F0"/>
    <w:rsid w:val="00E37C0A"/>
    <w:rsid w:val="00E86101"/>
    <w:rsid w:val="00E9382A"/>
    <w:rsid w:val="00EA2A17"/>
    <w:rsid w:val="00ED4072"/>
    <w:rsid w:val="00EE2965"/>
    <w:rsid w:val="00EF096B"/>
    <w:rsid w:val="00F14393"/>
    <w:rsid w:val="00F15EC8"/>
    <w:rsid w:val="00F21573"/>
    <w:rsid w:val="00F237E0"/>
    <w:rsid w:val="00F401E8"/>
    <w:rsid w:val="00F54B91"/>
    <w:rsid w:val="00FA12F0"/>
    <w:rsid w:val="00FC0017"/>
    <w:rsid w:val="00FC60DF"/>
    <w:rsid w:val="00FD5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12EC"/>
  <w15:chartTrackingRefBased/>
  <w15:docId w15:val="{78F46FC7-2369-48C7-9460-B15CD9A0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4B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B91"/>
    <w:rPr>
      <w:sz w:val="20"/>
      <w:szCs w:val="20"/>
    </w:rPr>
  </w:style>
  <w:style w:type="character" w:styleId="FootnoteReference">
    <w:name w:val="footnote reference"/>
    <w:basedOn w:val="DefaultParagraphFont"/>
    <w:uiPriority w:val="99"/>
    <w:semiHidden/>
    <w:unhideWhenUsed/>
    <w:rsid w:val="00F54B91"/>
    <w:rPr>
      <w:vertAlign w:val="superscript"/>
    </w:rPr>
  </w:style>
  <w:style w:type="paragraph" w:styleId="ListParagraph">
    <w:name w:val="List Paragraph"/>
    <w:basedOn w:val="Normal"/>
    <w:uiPriority w:val="34"/>
    <w:qFormat/>
    <w:rsid w:val="00D702DF"/>
    <w:pPr>
      <w:ind w:left="720"/>
      <w:contextualSpacing/>
    </w:pPr>
  </w:style>
  <w:style w:type="paragraph" w:styleId="BodyText">
    <w:name w:val="Body Text"/>
    <w:basedOn w:val="Normal"/>
    <w:link w:val="BodyTextChar"/>
    <w:uiPriority w:val="1"/>
    <w:qFormat/>
    <w:rsid w:val="009B432C"/>
    <w:pPr>
      <w:widowControl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9B432C"/>
    <w:rPr>
      <w:rFonts w:ascii="Arial" w:eastAsia="Arial" w:hAnsi="Arial" w:cs="Arial"/>
      <w:sz w:val="19"/>
      <w:szCs w:val="19"/>
      <w:lang w:val="en-US"/>
    </w:rPr>
  </w:style>
  <w:style w:type="character" w:styleId="Emphasis">
    <w:name w:val="Emphasis"/>
    <w:basedOn w:val="DefaultParagraphFont"/>
    <w:uiPriority w:val="20"/>
    <w:qFormat/>
    <w:rsid w:val="00901C9D"/>
    <w:rPr>
      <w:i/>
      <w:iCs/>
    </w:rPr>
  </w:style>
  <w:style w:type="paragraph" w:styleId="Header">
    <w:name w:val="header"/>
    <w:basedOn w:val="Normal"/>
    <w:link w:val="HeaderChar"/>
    <w:uiPriority w:val="99"/>
    <w:unhideWhenUsed/>
    <w:rsid w:val="00FC0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17"/>
  </w:style>
  <w:style w:type="paragraph" w:styleId="Footer">
    <w:name w:val="footer"/>
    <w:basedOn w:val="Normal"/>
    <w:link w:val="FooterChar"/>
    <w:uiPriority w:val="99"/>
    <w:unhideWhenUsed/>
    <w:rsid w:val="00FC0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17"/>
  </w:style>
  <w:style w:type="character" w:styleId="Hyperlink">
    <w:name w:val="Hyperlink"/>
    <w:basedOn w:val="DefaultParagraphFont"/>
    <w:uiPriority w:val="99"/>
    <w:unhideWhenUsed/>
    <w:rsid w:val="007F4A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558">
      <w:bodyDiv w:val="1"/>
      <w:marLeft w:val="0"/>
      <w:marRight w:val="0"/>
      <w:marTop w:val="0"/>
      <w:marBottom w:val="0"/>
      <w:divBdr>
        <w:top w:val="none" w:sz="0" w:space="0" w:color="auto"/>
        <w:left w:val="none" w:sz="0" w:space="0" w:color="auto"/>
        <w:bottom w:val="none" w:sz="0" w:space="0" w:color="auto"/>
        <w:right w:val="none" w:sz="0" w:space="0" w:color="auto"/>
      </w:divBdr>
    </w:div>
    <w:div w:id="329917381">
      <w:bodyDiv w:val="1"/>
      <w:marLeft w:val="0"/>
      <w:marRight w:val="0"/>
      <w:marTop w:val="0"/>
      <w:marBottom w:val="0"/>
      <w:divBdr>
        <w:top w:val="none" w:sz="0" w:space="0" w:color="auto"/>
        <w:left w:val="none" w:sz="0" w:space="0" w:color="auto"/>
        <w:bottom w:val="none" w:sz="0" w:space="0" w:color="auto"/>
        <w:right w:val="none" w:sz="0" w:space="0" w:color="auto"/>
      </w:divBdr>
    </w:div>
    <w:div w:id="19485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rcafassociation.ca/2016meeting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12404-B541-4F09-B806-3853531B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Black</dc:creator>
  <cp:keywords/>
  <dc:description/>
  <cp:lastModifiedBy>Dean Black</cp:lastModifiedBy>
  <cp:revision>2</cp:revision>
  <dcterms:created xsi:type="dcterms:W3CDTF">2017-01-06T14:41:00Z</dcterms:created>
  <dcterms:modified xsi:type="dcterms:W3CDTF">2017-01-06T14:41:00Z</dcterms:modified>
</cp:coreProperties>
</file>